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2706" w14:textId="5B4190DB" w:rsidR="00A6689D" w:rsidRPr="00B16EC9" w:rsidRDefault="002517AD" w:rsidP="00B16EC9">
      <w:pPr>
        <w:jc w:val="right"/>
        <w:rPr>
          <w:rFonts w:ascii="Century Gothic" w:hAnsi="Century Gothic" w:cs="Arial"/>
          <w:sz w:val="22"/>
          <w:szCs w:val="22"/>
        </w:rPr>
      </w:pPr>
      <w:r w:rsidRPr="00B16EC9">
        <w:rPr>
          <w:rFonts w:ascii="Century Gothic" w:hAnsi="Century Gothic" w:cs="Arial"/>
          <w:sz w:val="22"/>
          <w:szCs w:val="22"/>
        </w:rPr>
        <w:t>W</w:t>
      </w:r>
      <w:r w:rsidR="00A6689D" w:rsidRPr="00B16EC9">
        <w:rPr>
          <w:rFonts w:ascii="Century Gothic" w:hAnsi="Century Gothic" w:cs="Arial"/>
          <w:sz w:val="22"/>
          <w:szCs w:val="22"/>
        </w:rPr>
        <w:t>arszawa</w:t>
      </w:r>
      <w:r w:rsidR="00D46429" w:rsidRPr="00B16EC9">
        <w:rPr>
          <w:rFonts w:ascii="Century Gothic" w:hAnsi="Century Gothic" w:cs="Arial"/>
          <w:sz w:val="22"/>
          <w:szCs w:val="22"/>
        </w:rPr>
        <w:t>,</w:t>
      </w:r>
      <w:r w:rsidR="00A6689D" w:rsidRPr="00B16EC9">
        <w:rPr>
          <w:rFonts w:ascii="Century Gothic" w:hAnsi="Century Gothic" w:cs="Arial"/>
          <w:sz w:val="22"/>
          <w:szCs w:val="22"/>
        </w:rPr>
        <w:t xml:space="preserve"> </w:t>
      </w:r>
      <w:r w:rsidR="0072785B">
        <w:rPr>
          <w:rFonts w:ascii="Century Gothic" w:hAnsi="Century Gothic" w:cs="Arial"/>
          <w:sz w:val="22"/>
          <w:szCs w:val="22"/>
        </w:rPr>
        <w:t>0</w:t>
      </w:r>
      <w:r w:rsidR="00644D5E">
        <w:rPr>
          <w:rFonts w:ascii="Century Gothic" w:hAnsi="Century Gothic" w:cs="Arial"/>
          <w:sz w:val="22"/>
          <w:szCs w:val="22"/>
        </w:rPr>
        <w:t>3</w:t>
      </w:r>
      <w:bookmarkStart w:id="0" w:name="_GoBack"/>
      <w:bookmarkEnd w:id="0"/>
      <w:r w:rsidR="0072785B">
        <w:rPr>
          <w:rFonts w:ascii="Century Gothic" w:hAnsi="Century Gothic" w:cs="Arial"/>
          <w:sz w:val="22"/>
          <w:szCs w:val="22"/>
        </w:rPr>
        <w:t>.03</w:t>
      </w:r>
      <w:r w:rsidR="00D46429" w:rsidRPr="00B16EC9">
        <w:rPr>
          <w:rFonts w:ascii="Century Gothic" w:hAnsi="Century Gothic" w:cs="Arial"/>
          <w:sz w:val="22"/>
          <w:szCs w:val="22"/>
        </w:rPr>
        <w:t>.</w:t>
      </w:r>
      <w:r w:rsidR="00A6689D" w:rsidRPr="00B16EC9">
        <w:rPr>
          <w:rFonts w:ascii="Century Gothic" w:hAnsi="Century Gothic" w:cs="Arial"/>
          <w:sz w:val="22"/>
          <w:szCs w:val="22"/>
        </w:rPr>
        <w:t>202</w:t>
      </w:r>
      <w:r w:rsidR="00D46429" w:rsidRPr="00B16EC9">
        <w:rPr>
          <w:rFonts w:ascii="Century Gothic" w:hAnsi="Century Gothic" w:cs="Arial"/>
          <w:sz w:val="22"/>
          <w:szCs w:val="22"/>
        </w:rPr>
        <w:t>1</w:t>
      </w:r>
      <w:r w:rsidR="00A6689D" w:rsidRPr="00B16EC9">
        <w:rPr>
          <w:rFonts w:ascii="Century Gothic" w:hAnsi="Century Gothic" w:cs="Arial"/>
          <w:sz w:val="22"/>
          <w:szCs w:val="22"/>
        </w:rPr>
        <w:t xml:space="preserve"> r.</w:t>
      </w:r>
    </w:p>
    <w:p w14:paraId="2833E231" w14:textId="77777777" w:rsidR="00232982" w:rsidRPr="00232982" w:rsidRDefault="00232982" w:rsidP="0023298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Komunikat Głównego Inspektora Ochrony Środowiska w sprawie nielegalnego składowania odpadów na terenach hal, magazynów i gruntów pod wynajem</w:t>
      </w:r>
    </w:p>
    <w:p w14:paraId="7860BEBF" w14:textId="29FACA26" w:rsidR="00232982" w:rsidRPr="00232982" w:rsidRDefault="00232982" w:rsidP="00232982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Times New Roman"/>
          <w:sz w:val="22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>W ostatnich latach nasila się zjawisko porzucania odpadów przez nieuczciwe podmioty w pomieszczeniach i na posesjach osób prywatnych. W związku z tym ostrzegamy właścicieli gruntów oraz magazynów pod wynajem przed działalnością oszustów. Firmy wynajmują magazyny i inne nieruchomości pod pozorem legalnej działalności i gromadzą tam odpady bez wiedzy właściciela, a po wypełnieniu obiektu zaprzestają działalności i znikają.</w:t>
      </w:r>
    </w:p>
    <w:p w14:paraId="328298B4" w14:textId="3FE75D80" w:rsidR="00232982" w:rsidRPr="00232982" w:rsidRDefault="00232982" w:rsidP="00232982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Times New Roman"/>
          <w:sz w:val="22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>Oszuści działają zazwyczaj według prostego schematu. Umowę z właścicielem podpisuje doraźnie powołana firma, nieoficjalnie współpracująca z nieuczciwym podmiotem. Wynajmowany teren w krótkim czasie zostaje zapełniony odpadami, a następnie firma znika z rynku, pozostawiając problem właścicielowi.</w:t>
      </w:r>
    </w:p>
    <w:p w14:paraId="5728F9D8" w14:textId="77777777" w:rsidR="00232982" w:rsidRPr="00232982" w:rsidRDefault="00232982" w:rsidP="00232982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Times New Roman"/>
          <w:sz w:val="22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>Zgodnie z ustawa o odpadach, posiadacz odpadów jest obowiązany do ich niezwłocznego usunięcia z miejsca nieprzeznaczonego do ich składowania lub magazynowania. W przypadku, gdy nie uda się odnaleźć podmiotu, który zdeponował nielegalnie odpady, obowiązek usunięcia odpadów spoczywa na właścicielu nieruchomości, który musi ponieść całkowity koszt ich utylizacji.</w:t>
      </w:r>
    </w:p>
    <w:p w14:paraId="5A05C61C" w14:textId="77777777" w:rsidR="00232982" w:rsidRPr="00232982" w:rsidRDefault="00232982" w:rsidP="00232982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Times New Roman"/>
          <w:sz w:val="22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 xml:space="preserve">Dlatego Główny Inspektor Ochrony Środowiska apeluje o dalece idącą ostrożność, dokładną weryfikację firm, z którymi zawierane są umowy oraz regularne kontrole wynajmowanych pomieszczeń i gruntów. W przeciwnym wypadku, wielomilionowym kosztem utylizacji takich odpadów, mogą zostać obciążeni właściciele gruntów. </w:t>
      </w:r>
    </w:p>
    <w:p w14:paraId="2A8DF691" w14:textId="5FB73AF4" w:rsidR="00232982" w:rsidRPr="00232982" w:rsidRDefault="00232982" w:rsidP="00232982">
      <w:pPr>
        <w:ind w:left="-5" w:right="20" w:firstLine="713"/>
        <w:jc w:val="both"/>
        <w:rPr>
          <w:rFonts w:ascii="Century Gothic" w:eastAsia="Times New Roman" w:hAnsi="Century Gothic" w:cs="Times New Roman"/>
          <w:sz w:val="22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>Ograniczone zaufanie oraz rzetelna analiza umów i osób</w:t>
      </w:r>
      <w:r>
        <w:rPr>
          <w:rFonts w:ascii="Century Gothic" w:eastAsia="Times New Roman" w:hAnsi="Century Gothic" w:cs="Times New Roman"/>
          <w:sz w:val="22"/>
          <w:szCs w:val="24"/>
          <w:lang w:eastAsia="pl-PL"/>
        </w:rPr>
        <w:t>,</w:t>
      </w: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 xml:space="preserve"> z którymi je zawieramy, mogą zaoszczędzić </w:t>
      </w:r>
      <w:r>
        <w:rPr>
          <w:rFonts w:ascii="Century Gothic" w:eastAsia="Times New Roman" w:hAnsi="Century Gothic" w:cs="Times New Roman"/>
          <w:sz w:val="22"/>
          <w:szCs w:val="24"/>
          <w:lang w:eastAsia="pl-PL"/>
        </w:rPr>
        <w:t>poważnych</w:t>
      </w: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 xml:space="preserve"> kłopotów finansowych. Należy pamiętać, że przyjmując na swój teren odpady, bierzemy na siebie olbrzymi koszt ich utylizacji, o który wzbogaciła się zorganizowana grupa przestępcza. </w:t>
      </w:r>
    </w:p>
    <w:p w14:paraId="2338DCB6" w14:textId="77777777" w:rsidR="00232982" w:rsidRPr="00232982" w:rsidRDefault="00232982" w:rsidP="00232982">
      <w:pPr>
        <w:spacing w:after="1"/>
        <w:ind w:left="-5" w:right="20" w:firstLine="713"/>
        <w:jc w:val="both"/>
        <w:rPr>
          <w:rFonts w:ascii="Century Gothic" w:eastAsia="Times New Roman" w:hAnsi="Century Gothic" w:cs="Times New Roman"/>
          <w:sz w:val="22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>Jednocześnie apeluję do wszystkich, aby uważnie obserwowali swoje najbliższe otoczenie, szczególnie dotyczy to osób zamieszkujących nieruchomości z dala od gęstej zabudowy mieszkalnej, w okolicy lasów, miejsc rzadko uczęszczanych i nieużytkowanych terenów przemysłowych. Naszą czujność powinien wzbudzić nagły wzrost ilości transportów ciężarowych jakie zaczęły przyjeżdżać w takie miejsca oraz pojawienie się na ich ternie różnego rodzaju beczek i pojemników. Każdy przypadek, który budzi nasze podejrzenia proszę zgłaszać niezwłocznie Policji, Inspekcji Ochrony Środowiska oraz lokalnym władzom samorządowym.</w:t>
      </w:r>
    </w:p>
    <w:p w14:paraId="57780942" w14:textId="77777777" w:rsidR="00232982" w:rsidRPr="00232982" w:rsidRDefault="00232982" w:rsidP="00232982">
      <w:pPr>
        <w:spacing w:after="1"/>
        <w:ind w:left="-5" w:right="20"/>
        <w:jc w:val="both"/>
        <w:rPr>
          <w:rFonts w:ascii="Century Gothic" w:hAnsi="Century Gothic"/>
          <w:sz w:val="20"/>
        </w:rPr>
      </w:pPr>
    </w:p>
    <w:p w14:paraId="6A3D2820" w14:textId="1529D4B2" w:rsidR="000F3B1C" w:rsidRPr="00232982" w:rsidRDefault="00232982" w:rsidP="00232982">
      <w:pPr>
        <w:spacing w:after="1"/>
        <w:ind w:left="-5" w:right="20" w:firstLine="713"/>
        <w:jc w:val="both"/>
        <w:rPr>
          <w:rFonts w:ascii="Century Gothic" w:eastAsia="Times New Roman" w:hAnsi="Century Gothic" w:cs="Times New Roman"/>
          <w:sz w:val="22"/>
          <w:szCs w:val="24"/>
          <w:lang w:eastAsia="pl-PL"/>
        </w:rPr>
      </w:pPr>
      <w:r w:rsidRPr="00232982">
        <w:rPr>
          <w:rFonts w:ascii="Century Gothic" w:eastAsia="Times New Roman" w:hAnsi="Century Gothic" w:cs="Times New Roman"/>
          <w:sz w:val="22"/>
          <w:szCs w:val="24"/>
          <w:lang w:eastAsia="pl-PL"/>
        </w:rPr>
        <w:t xml:space="preserve">Tylko nasz wspólne działania i odpowiedzialność pozwolą ochronić nasze środowisko i zdrowie przed negatywnym wpływem nielegalnie magazynowanych odpadów. </w:t>
      </w:r>
    </w:p>
    <w:sectPr w:rsidR="000F3B1C" w:rsidRPr="00232982" w:rsidSect="00446DF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D912" w14:textId="77777777" w:rsidR="00FC6648" w:rsidRDefault="00FC6648" w:rsidP="00867CFF">
      <w:pPr>
        <w:spacing w:after="0" w:line="240" w:lineRule="auto"/>
      </w:pPr>
      <w:r>
        <w:separator/>
      </w:r>
    </w:p>
  </w:endnote>
  <w:endnote w:type="continuationSeparator" w:id="0">
    <w:p w14:paraId="4ACF0076" w14:textId="77777777" w:rsidR="00FC6648" w:rsidRDefault="00FC6648" w:rsidP="0086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1B8F" w14:textId="77777777" w:rsidR="00FC6648" w:rsidRDefault="00FC6648" w:rsidP="00867CFF">
      <w:pPr>
        <w:spacing w:after="0" w:line="240" w:lineRule="auto"/>
      </w:pPr>
      <w:r>
        <w:separator/>
      </w:r>
    </w:p>
  </w:footnote>
  <w:footnote w:type="continuationSeparator" w:id="0">
    <w:p w14:paraId="61A2C21D" w14:textId="77777777" w:rsidR="00FC6648" w:rsidRDefault="00FC6648" w:rsidP="0086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6A2B" w14:textId="77777777" w:rsidR="002517AD" w:rsidRDefault="002517AD">
    <w:pPr>
      <w:pStyle w:val="Nagwek"/>
      <w:rPr>
        <w:rFonts w:ascii="Arial" w:hAnsi="Arial" w:cs="Arial"/>
        <w:b/>
        <w:noProof/>
        <w:sz w:val="22"/>
        <w:szCs w:val="22"/>
      </w:rPr>
    </w:pPr>
  </w:p>
  <w:p w14:paraId="5F296FB5" w14:textId="732A513B" w:rsidR="002517AD" w:rsidRDefault="00B16EC9" w:rsidP="00B16EC9">
    <w:pPr>
      <w:pStyle w:val="Nagwek"/>
      <w:tabs>
        <w:tab w:val="clear" w:pos="4536"/>
        <w:tab w:val="clear" w:pos="9072"/>
        <w:tab w:val="left" w:pos="2330"/>
      </w:tabs>
    </w:pPr>
    <w:r>
      <w:tab/>
    </w:r>
  </w:p>
  <w:p w14:paraId="0BDCFE0F" w14:textId="77777777" w:rsidR="002517AD" w:rsidRDefault="002517AD">
    <w:pPr>
      <w:pStyle w:val="Nagwek"/>
    </w:pPr>
  </w:p>
  <w:p w14:paraId="241D508B" w14:textId="77777777" w:rsidR="002517AD" w:rsidRDefault="002517AD">
    <w:pPr>
      <w:pStyle w:val="Nagwek"/>
    </w:pPr>
  </w:p>
  <w:p w14:paraId="311F8FDE" w14:textId="380B49DC" w:rsidR="00867CFF" w:rsidRDefault="00867CFF">
    <w:pPr>
      <w:pStyle w:val="Nagwek"/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4A6C7C3B" wp14:editId="0772CA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8F5"/>
    <w:multiLevelType w:val="multilevel"/>
    <w:tmpl w:val="C4D2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70111"/>
    <w:multiLevelType w:val="hybridMultilevel"/>
    <w:tmpl w:val="147AE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94182"/>
    <w:multiLevelType w:val="hybridMultilevel"/>
    <w:tmpl w:val="9526769A"/>
    <w:lvl w:ilvl="0" w:tplc="43CECAF4">
      <w:start w:val="1"/>
      <w:numFmt w:val="bullet"/>
      <w:lvlText w:val="−"/>
      <w:lvlJc w:val="left"/>
      <w:pPr>
        <w:ind w:left="785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8627B7A"/>
    <w:multiLevelType w:val="hybridMultilevel"/>
    <w:tmpl w:val="25F80216"/>
    <w:lvl w:ilvl="0" w:tplc="576ACE0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AF8"/>
    <w:multiLevelType w:val="hybridMultilevel"/>
    <w:tmpl w:val="4BC42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B5BD0"/>
    <w:multiLevelType w:val="hybridMultilevel"/>
    <w:tmpl w:val="002E4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D5688"/>
    <w:multiLevelType w:val="hybridMultilevel"/>
    <w:tmpl w:val="D18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24983"/>
    <w:multiLevelType w:val="hybridMultilevel"/>
    <w:tmpl w:val="F65E143E"/>
    <w:lvl w:ilvl="0" w:tplc="43CECAF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705"/>
    <w:multiLevelType w:val="hybridMultilevel"/>
    <w:tmpl w:val="DE8AFF88"/>
    <w:lvl w:ilvl="0" w:tplc="43CECAF4">
      <w:start w:val="1"/>
      <w:numFmt w:val="bullet"/>
      <w:lvlText w:val="−"/>
      <w:lvlJc w:val="left"/>
      <w:pPr>
        <w:ind w:left="785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7643767"/>
    <w:multiLevelType w:val="hybridMultilevel"/>
    <w:tmpl w:val="52561510"/>
    <w:lvl w:ilvl="0" w:tplc="47D65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F3637"/>
    <w:multiLevelType w:val="hybridMultilevel"/>
    <w:tmpl w:val="2EC22F20"/>
    <w:lvl w:ilvl="0" w:tplc="43CECAF4">
      <w:start w:val="1"/>
      <w:numFmt w:val="bullet"/>
      <w:lvlText w:val="−"/>
      <w:lvlJc w:val="left"/>
      <w:pPr>
        <w:ind w:left="785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E8649AD"/>
    <w:multiLevelType w:val="hybridMultilevel"/>
    <w:tmpl w:val="55446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53A6F"/>
    <w:multiLevelType w:val="hybridMultilevel"/>
    <w:tmpl w:val="062C2EFA"/>
    <w:lvl w:ilvl="0" w:tplc="43CECAF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531B"/>
    <w:multiLevelType w:val="hybridMultilevel"/>
    <w:tmpl w:val="25300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35850"/>
    <w:multiLevelType w:val="hybridMultilevel"/>
    <w:tmpl w:val="6EECF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D4E89"/>
    <w:multiLevelType w:val="hybridMultilevel"/>
    <w:tmpl w:val="3F586F5E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F1296"/>
    <w:multiLevelType w:val="hybridMultilevel"/>
    <w:tmpl w:val="63C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C16EA"/>
    <w:multiLevelType w:val="hybridMultilevel"/>
    <w:tmpl w:val="91A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D2751"/>
    <w:multiLevelType w:val="hybridMultilevel"/>
    <w:tmpl w:val="0BCAB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5009E1"/>
    <w:multiLevelType w:val="hybridMultilevel"/>
    <w:tmpl w:val="516283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D597B"/>
    <w:multiLevelType w:val="hybridMultilevel"/>
    <w:tmpl w:val="472E1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4"/>
  </w:num>
  <w:num w:numId="5">
    <w:abstractNumId w:val="3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9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  <w:num w:numId="17">
    <w:abstractNumId w:val="2"/>
  </w:num>
  <w:num w:numId="18">
    <w:abstractNumId w:val="16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26521"/>
    <w:rsid w:val="00187CA7"/>
    <w:rsid w:val="00230359"/>
    <w:rsid w:val="00232982"/>
    <w:rsid w:val="002517AD"/>
    <w:rsid w:val="00251E25"/>
    <w:rsid w:val="002B4D76"/>
    <w:rsid w:val="003402F1"/>
    <w:rsid w:val="00412A6E"/>
    <w:rsid w:val="00446DF8"/>
    <w:rsid w:val="0058479F"/>
    <w:rsid w:val="005D48BA"/>
    <w:rsid w:val="00644D5E"/>
    <w:rsid w:val="006A76E4"/>
    <w:rsid w:val="0072785B"/>
    <w:rsid w:val="007A2A7C"/>
    <w:rsid w:val="007B2D5E"/>
    <w:rsid w:val="00826848"/>
    <w:rsid w:val="00867CFF"/>
    <w:rsid w:val="008861B0"/>
    <w:rsid w:val="00936643"/>
    <w:rsid w:val="00972631"/>
    <w:rsid w:val="009F438E"/>
    <w:rsid w:val="00A05BB9"/>
    <w:rsid w:val="00A44D48"/>
    <w:rsid w:val="00A6689D"/>
    <w:rsid w:val="00B16EC9"/>
    <w:rsid w:val="00B229CB"/>
    <w:rsid w:val="00C22BB0"/>
    <w:rsid w:val="00CA4188"/>
    <w:rsid w:val="00D46429"/>
    <w:rsid w:val="00D845EF"/>
    <w:rsid w:val="00E940F7"/>
    <w:rsid w:val="00EE63B3"/>
    <w:rsid w:val="00F650C7"/>
    <w:rsid w:val="00FA5D1F"/>
    <w:rsid w:val="00FC6648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4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42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42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F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F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464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464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464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D464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4642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Akapit z listą5,List Paragraph"/>
    <w:basedOn w:val="Normalny"/>
    <w:link w:val="AkapitzlistZnak"/>
    <w:qFormat/>
    <w:rsid w:val="00D46429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customStyle="1" w:styleId="AkapitzlistZnak">
    <w:name w:val="Akapit z listą Znak"/>
    <w:aliases w:val="T_SZ_List Paragraph Znak,L1 Znak,Akapit z listą5 Znak,List Paragraph Znak"/>
    <w:link w:val="Akapitzlist"/>
    <w:locked/>
    <w:rsid w:val="00D46429"/>
    <w:rPr>
      <w:rFonts w:eastAsiaTheme="minorEastAsia"/>
      <w:lang w:eastAsia="zh-CN"/>
    </w:rPr>
  </w:style>
  <w:style w:type="paragraph" w:styleId="Tytu">
    <w:name w:val="Title"/>
    <w:basedOn w:val="Normalny"/>
    <w:next w:val="Normalny"/>
    <w:link w:val="TytuZnak"/>
    <w:qFormat/>
    <w:rsid w:val="00D46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D4642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BB0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B0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D5C3-DCB9-4BEE-9A81-C51F5AF8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Wojciech Laska</cp:lastModifiedBy>
  <cp:revision>3</cp:revision>
  <dcterms:created xsi:type="dcterms:W3CDTF">2021-03-02T14:38:00Z</dcterms:created>
  <dcterms:modified xsi:type="dcterms:W3CDTF">2021-03-03T10:13:00Z</dcterms:modified>
</cp:coreProperties>
</file>