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B1742" w14:textId="77777777" w:rsidR="002948ED" w:rsidRDefault="002948ED" w:rsidP="00B061E3">
      <w:pPr>
        <w:spacing w:before="120" w:after="120" w:line="240" w:lineRule="auto"/>
        <w:contextualSpacing/>
        <w:jc w:val="center"/>
        <w:rPr>
          <w:rFonts w:ascii="Times New Roman" w:hAnsi="Times New Roman" w:cs="Times New Roman"/>
          <w:smallCaps/>
          <w:color w:val="202020"/>
          <w:sz w:val="24"/>
          <w:szCs w:val="24"/>
          <w:shd w:val="clear" w:color="auto" w:fill="FFFFFF"/>
        </w:rPr>
      </w:pPr>
      <w:bookmarkStart w:id="0" w:name="_GoBack"/>
      <w:bookmarkEnd w:id="0"/>
    </w:p>
    <w:p w14:paraId="075F4FC7" w14:textId="77777777" w:rsidR="002948ED" w:rsidRDefault="002948ED" w:rsidP="00B061E3">
      <w:pPr>
        <w:spacing w:before="120" w:after="120" w:line="240" w:lineRule="auto"/>
        <w:contextualSpacing/>
        <w:jc w:val="center"/>
        <w:rPr>
          <w:rFonts w:ascii="Times New Roman" w:hAnsi="Times New Roman" w:cs="Times New Roman"/>
          <w:smallCaps/>
          <w:color w:val="202020"/>
          <w:sz w:val="24"/>
          <w:szCs w:val="24"/>
          <w:shd w:val="clear" w:color="auto" w:fill="FFFFFF"/>
        </w:rPr>
      </w:pPr>
    </w:p>
    <w:p w14:paraId="00F336A9" w14:textId="323896FE" w:rsidR="002948ED" w:rsidRDefault="002948ED" w:rsidP="00B061E3">
      <w:pPr>
        <w:spacing w:before="120" w:after="120" w:line="240" w:lineRule="auto"/>
        <w:contextualSpacing/>
        <w:jc w:val="center"/>
        <w:rPr>
          <w:rFonts w:ascii="Times New Roman" w:hAnsi="Times New Roman" w:cs="Times New Roman"/>
          <w:smallCaps/>
          <w:color w:val="202020"/>
          <w:sz w:val="24"/>
          <w:szCs w:val="24"/>
          <w:shd w:val="clear" w:color="auto" w:fill="FFFFFF"/>
        </w:rPr>
      </w:pPr>
    </w:p>
    <w:p w14:paraId="3E6A8481" w14:textId="77777777" w:rsidR="002948ED" w:rsidRDefault="002948ED" w:rsidP="00B061E3">
      <w:pPr>
        <w:spacing w:before="120" w:after="120" w:line="240" w:lineRule="auto"/>
        <w:contextualSpacing/>
        <w:jc w:val="center"/>
        <w:rPr>
          <w:rFonts w:ascii="Times New Roman" w:hAnsi="Times New Roman" w:cs="Times New Roman"/>
          <w:smallCaps/>
          <w:color w:val="202020"/>
          <w:sz w:val="24"/>
          <w:szCs w:val="24"/>
          <w:shd w:val="clear" w:color="auto" w:fill="FFFFFF"/>
        </w:rPr>
      </w:pPr>
    </w:p>
    <w:p w14:paraId="1C4320FD" w14:textId="77777777" w:rsidR="002948ED" w:rsidRDefault="002948ED" w:rsidP="00B061E3">
      <w:pPr>
        <w:spacing w:before="120" w:after="120" w:line="240" w:lineRule="auto"/>
        <w:contextualSpacing/>
        <w:jc w:val="center"/>
        <w:rPr>
          <w:rFonts w:ascii="Times New Roman" w:hAnsi="Times New Roman" w:cs="Times New Roman"/>
          <w:smallCaps/>
          <w:color w:val="202020"/>
          <w:sz w:val="24"/>
          <w:szCs w:val="24"/>
          <w:shd w:val="clear" w:color="auto" w:fill="FFFFFF"/>
        </w:rPr>
      </w:pPr>
    </w:p>
    <w:p w14:paraId="68473141" w14:textId="19863F8C" w:rsidR="00B061E3" w:rsidRPr="002948ED" w:rsidRDefault="00B061E3" w:rsidP="002948ED">
      <w:pPr>
        <w:spacing w:before="120" w:after="120" w:line="276" w:lineRule="auto"/>
        <w:contextualSpacing/>
        <w:jc w:val="center"/>
        <w:rPr>
          <w:rFonts w:ascii="Times New Roman" w:hAnsi="Times New Roman" w:cs="Times New Roman"/>
          <w:b/>
          <w:smallCaps/>
          <w:color w:val="202020"/>
          <w:sz w:val="24"/>
          <w:szCs w:val="24"/>
          <w:shd w:val="clear" w:color="auto" w:fill="FFFFFF"/>
        </w:rPr>
      </w:pPr>
      <w:r w:rsidRPr="002948ED">
        <w:rPr>
          <w:rFonts w:ascii="Times New Roman" w:hAnsi="Times New Roman" w:cs="Times New Roman"/>
          <w:b/>
          <w:smallCaps/>
          <w:color w:val="202020"/>
          <w:sz w:val="24"/>
          <w:szCs w:val="24"/>
          <w:shd w:val="clear" w:color="auto" w:fill="FFFFFF"/>
        </w:rPr>
        <w:t>List</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 Metropolity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Wrocławskiego </w:t>
      </w:r>
      <w:r w:rsidRPr="002948ED">
        <w:rPr>
          <w:rFonts w:ascii="Times New Roman" w:hAnsi="Times New Roman" w:cs="Times New Roman"/>
          <w:b/>
          <w:smallCaps/>
          <w:color w:val="202020"/>
          <w:sz w:val="24"/>
          <w:szCs w:val="24"/>
          <w:shd w:val="clear" w:color="auto" w:fill="FFFFFF"/>
        </w:rPr>
        <w:br/>
        <w:t>do</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 wiernych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Archidiecezji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Wrocławskiej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w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związku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z</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 obchodami </w:t>
      </w:r>
      <w:r w:rsidRPr="002948ED">
        <w:rPr>
          <w:rFonts w:ascii="Times New Roman" w:hAnsi="Times New Roman" w:cs="Times New Roman"/>
          <w:b/>
          <w:smallCaps/>
          <w:color w:val="202020"/>
          <w:sz w:val="24"/>
          <w:szCs w:val="24"/>
          <w:shd w:val="clear" w:color="auto" w:fill="FFFFFF"/>
        </w:rPr>
        <w:br/>
        <w:t>60</w:t>
      </w:r>
      <w:r w:rsidR="002948ED">
        <w:rPr>
          <w:rFonts w:ascii="Times New Roman" w:hAnsi="Times New Roman" w:cs="Times New Roman"/>
          <w:b/>
          <w:smallCaps/>
          <w:color w:val="202020"/>
          <w:sz w:val="24"/>
          <w:szCs w:val="24"/>
          <w:shd w:val="clear" w:color="auto" w:fill="FFFFFF"/>
        </w:rPr>
        <w:t>.</w:t>
      </w:r>
      <w:r w:rsidRPr="002948ED">
        <w:rPr>
          <w:rFonts w:ascii="Times New Roman" w:hAnsi="Times New Roman" w:cs="Times New Roman"/>
          <w:b/>
          <w:smallCaps/>
          <w:color w:val="202020"/>
          <w:sz w:val="24"/>
          <w:szCs w:val="24"/>
          <w:shd w:val="clear" w:color="auto" w:fill="FFFFFF"/>
        </w:rPr>
        <w:t xml:space="preserve"> rocznicy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orędzia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biskupów</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 polskich</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 do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 xml:space="preserve">biskupów </w:t>
      </w:r>
      <w:r w:rsidR="002948ED">
        <w:rPr>
          <w:rFonts w:ascii="Times New Roman" w:hAnsi="Times New Roman" w:cs="Times New Roman"/>
          <w:b/>
          <w:smallCaps/>
          <w:color w:val="202020"/>
          <w:sz w:val="24"/>
          <w:szCs w:val="24"/>
          <w:shd w:val="clear" w:color="auto" w:fill="FFFFFF"/>
        </w:rPr>
        <w:t xml:space="preserve"> </w:t>
      </w:r>
      <w:r w:rsidRPr="002948ED">
        <w:rPr>
          <w:rFonts w:ascii="Times New Roman" w:hAnsi="Times New Roman" w:cs="Times New Roman"/>
          <w:b/>
          <w:smallCaps/>
          <w:color w:val="202020"/>
          <w:sz w:val="24"/>
          <w:szCs w:val="24"/>
          <w:shd w:val="clear" w:color="auto" w:fill="FFFFFF"/>
        </w:rPr>
        <w:t>niemieckich</w:t>
      </w:r>
    </w:p>
    <w:p w14:paraId="0E39692D" w14:textId="77777777" w:rsidR="00B061E3" w:rsidRPr="002948ED" w:rsidRDefault="00B061E3" w:rsidP="00B061E3">
      <w:pPr>
        <w:spacing w:before="120" w:after="120" w:line="240" w:lineRule="auto"/>
        <w:contextualSpacing/>
        <w:jc w:val="center"/>
        <w:rPr>
          <w:rFonts w:ascii="Times New Roman" w:hAnsi="Times New Roman" w:cs="Times New Roman"/>
          <w:smallCaps/>
          <w:color w:val="202020"/>
          <w:sz w:val="24"/>
          <w:szCs w:val="24"/>
          <w:shd w:val="clear" w:color="auto" w:fill="FFFFFF"/>
        </w:rPr>
      </w:pPr>
    </w:p>
    <w:p w14:paraId="4B849FAA" w14:textId="77777777" w:rsidR="00B061E3" w:rsidRPr="002948ED" w:rsidRDefault="00B061E3" w:rsidP="002948ED">
      <w:pPr>
        <w:spacing w:before="240" w:after="120" w:line="240" w:lineRule="auto"/>
        <w:jc w:val="center"/>
        <w:rPr>
          <w:rFonts w:ascii="Times New Roman" w:hAnsi="Times New Roman" w:cs="Times New Roman"/>
          <w:b/>
          <w:bCs/>
          <w:smallCaps/>
          <w:sz w:val="26"/>
          <w:szCs w:val="26"/>
          <w:shd w:val="clear" w:color="auto" w:fill="FFFFFF"/>
        </w:rPr>
      </w:pPr>
      <w:r w:rsidRPr="002948ED">
        <w:rPr>
          <w:rFonts w:ascii="Times New Roman" w:hAnsi="Times New Roman" w:cs="Times New Roman"/>
          <w:b/>
          <w:bCs/>
          <w:smallCaps/>
          <w:sz w:val="26"/>
          <w:szCs w:val="26"/>
          <w:shd w:val="clear" w:color="auto" w:fill="FFFFFF"/>
        </w:rPr>
        <w:t>„odwaga wyciągniętych rąk”</w:t>
      </w:r>
    </w:p>
    <w:p w14:paraId="0BC8CD5F" w14:textId="77777777" w:rsidR="002948ED" w:rsidRPr="002948ED" w:rsidRDefault="002948ED" w:rsidP="00B061E3">
      <w:pPr>
        <w:spacing w:before="120" w:after="120" w:line="360" w:lineRule="auto"/>
        <w:contextualSpacing/>
        <w:jc w:val="both"/>
        <w:rPr>
          <w:rFonts w:ascii="Times New Roman" w:hAnsi="Times New Roman" w:cs="Times New Roman"/>
          <w:color w:val="202020"/>
          <w:sz w:val="24"/>
          <w:szCs w:val="24"/>
          <w:shd w:val="clear" w:color="auto" w:fill="FFFFFF"/>
        </w:rPr>
      </w:pPr>
    </w:p>
    <w:p w14:paraId="7F2A8EA3" w14:textId="77777777" w:rsidR="00B061E3" w:rsidRPr="002948ED" w:rsidRDefault="00B061E3" w:rsidP="00827CBF">
      <w:pPr>
        <w:spacing w:before="120" w:after="120" w:line="480" w:lineRule="auto"/>
        <w:contextualSpacing/>
        <w:jc w:val="both"/>
        <w:rPr>
          <w:rFonts w:ascii="Times New Roman" w:hAnsi="Times New Roman" w:cs="Times New Roman"/>
          <w:b/>
          <w:sz w:val="24"/>
          <w:szCs w:val="24"/>
          <w:shd w:val="clear" w:color="auto" w:fill="FFFFFF"/>
        </w:rPr>
      </w:pPr>
      <w:r w:rsidRPr="002948ED">
        <w:rPr>
          <w:rFonts w:ascii="Times New Roman" w:hAnsi="Times New Roman" w:cs="Times New Roman"/>
          <w:b/>
          <w:sz w:val="24"/>
          <w:szCs w:val="24"/>
          <w:shd w:val="clear" w:color="auto" w:fill="FFFFFF"/>
        </w:rPr>
        <w:t>Umiłowani w Chrystusie Siostry i Bracia!</w:t>
      </w:r>
    </w:p>
    <w:p w14:paraId="1EAEFDA6"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Dzisiejsza Ewangelia zadaje nam pytanie: co czynią moje ręce? Możemy dać tu różne odpowiedzi: ludzkie ręce czynią dobro, czasami wyrządzają krzywdę, są wyciągane do zgody, ale mogą również zadawać ciosy.</w:t>
      </w:r>
    </w:p>
    <w:p w14:paraId="3A459B80"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W usłyszanym przed chwilą fragmencie Ewangelii Pan Jezus mówi o ludzkich rękach, które zadają rany: „Podniosą na was ręce”</w:t>
      </w:r>
      <w:r w:rsidRPr="002948ED">
        <w:rPr>
          <w:rStyle w:val="Odwoanieprzypisudolnego"/>
          <w:rFonts w:ascii="Times New Roman" w:hAnsi="Times New Roman" w:cs="Times New Roman"/>
          <w:sz w:val="24"/>
          <w:szCs w:val="24"/>
        </w:rPr>
        <w:footnoteReference w:id="1"/>
      </w:r>
      <w:r w:rsidRPr="002948ED">
        <w:rPr>
          <w:rFonts w:ascii="Times New Roman" w:hAnsi="Times New Roman" w:cs="Times New Roman"/>
          <w:sz w:val="24"/>
          <w:szCs w:val="24"/>
        </w:rPr>
        <w:t>. Jest to zapowiedź prześladowań, jakich doznają Jego uczniowie i uczennice. Tym samym określeniem – „podnosić na kogoś rękę” – Ewangelie opisują pojmanie Pana Jezusa w Ogrodzie Oliwnym</w:t>
      </w:r>
      <w:r w:rsidRPr="002948ED">
        <w:rPr>
          <w:rStyle w:val="Odwoanieprzypisudolnego"/>
          <w:rFonts w:ascii="Times New Roman" w:hAnsi="Times New Roman" w:cs="Times New Roman"/>
          <w:sz w:val="24"/>
          <w:szCs w:val="24"/>
        </w:rPr>
        <w:footnoteReference w:id="2"/>
      </w:r>
      <w:r w:rsidRPr="002948ED">
        <w:rPr>
          <w:rFonts w:ascii="Times New Roman" w:hAnsi="Times New Roman" w:cs="Times New Roman"/>
          <w:sz w:val="24"/>
          <w:szCs w:val="24"/>
        </w:rPr>
        <w:t>, a Dzieje Apostolskie prześladowania Jego wspólnoty</w:t>
      </w:r>
      <w:r w:rsidRPr="002948ED">
        <w:rPr>
          <w:rStyle w:val="Odwoanieprzypisudolnego"/>
          <w:rFonts w:ascii="Times New Roman" w:hAnsi="Times New Roman" w:cs="Times New Roman"/>
          <w:sz w:val="24"/>
          <w:szCs w:val="24"/>
        </w:rPr>
        <w:footnoteReference w:id="3"/>
      </w:r>
      <w:r w:rsidRPr="002948ED">
        <w:rPr>
          <w:rFonts w:ascii="Times New Roman" w:hAnsi="Times New Roman" w:cs="Times New Roman"/>
          <w:sz w:val="24"/>
          <w:szCs w:val="24"/>
        </w:rPr>
        <w:t>. W ten sposób ludzkie ręce okazały się narzędziem przemocy.</w:t>
      </w:r>
    </w:p>
    <w:p w14:paraId="1B6B614F"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A przecież ludzkie ręce powołane są do czynienia dobra. Tak czynił Pan Jezus. Wyciągał ręce i z uzdrawiającą miłością dotykał chorych</w:t>
      </w:r>
      <w:r w:rsidRPr="002948ED">
        <w:rPr>
          <w:rStyle w:val="Odwoanieprzypisudolnego"/>
          <w:rFonts w:ascii="Times New Roman" w:hAnsi="Times New Roman" w:cs="Times New Roman"/>
          <w:sz w:val="24"/>
          <w:szCs w:val="24"/>
        </w:rPr>
        <w:footnoteReference w:id="4"/>
      </w:r>
      <w:r w:rsidRPr="002948ED">
        <w:rPr>
          <w:rFonts w:ascii="Times New Roman" w:hAnsi="Times New Roman" w:cs="Times New Roman"/>
          <w:sz w:val="24"/>
          <w:szCs w:val="24"/>
        </w:rPr>
        <w:t xml:space="preserve"> i błogosławił dzieci</w:t>
      </w:r>
      <w:r w:rsidRPr="002948ED">
        <w:rPr>
          <w:rStyle w:val="Odwoanieprzypisudolnego"/>
          <w:rFonts w:ascii="Times New Roman" w:hAnsi="Times New Roman" w:cs="Times New Roman"/>
          <w:sz w:val="24"/>
          <w:szCs w:val="24"/>
        </w:rPr>
        <w:footnoteReference w:id="5"/>
      </w:r>
      <w:r w:rsidRPr="002948ED">
        <w:rPr>
          <w:rFonts w:ascii="Times New Roman" w:hAnsi="Times New Roman" w:cs="Times New Roman"/>
          <w:sz w:val="24"/>
          <w:szCs w:val="24"/>
        </w:rPr>
        <w:t>. Tego nauczyli się od swego Mistrza uczniowie, przez których ręce działy się znaki i cuda</w:t>
      </w:r>
      <w:r w:rsidRPr="002948ED">
        <w:rPr>
          <w:rStyle w:val="Odwoanieprzypisudolnego"/>
          <w:rFonts w:ascii="Times New Roman" w:hAnsi="Times New Roman" w:cs="Times New Roman"/>
          <w:sz w:val="24"/>
          <w:szCs w:val="24"/>
        </w:rPr>
        <w:footnoteReference w:id="6"/>
      </w:r>
      <w:r w:rsidRPr="002948ED">
        <w:rPr>
          <w:rFonts w:ascii="Times New Roman" w:hAnsi="Times New Roman" w:cs="Times New Roman"/>
          <w:sz w:val="24"/>
          <w:szCs w:val="24"/>
        </w:rPr>
        <w:t xml:space="preserve">. </w:t>
      </w:r>
    </w:p>
    <w:p w14:paraId="0180C515"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My także chcemy mieć odwagę wyciągania rąk do przebaczenia i do wspólnego budowania.</w:t>
      </w:r>
    </w:p>
    <w:p w14:paraId="44155EA4" w14:textId="54DFD651"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 xml:space="preserve">Już za dwa dni, we wtorek, świętować będziemy </w:t>
      </w:r>
      <w:r w:rsidRPr="00827CBF">
        <w:rPr>
          <w:rFonts w:ascii="Times New Roman" w:hAnsi="Times New Roman" w:cs="Times New Roman"/>
          <w:b/>
          <w:sz w:val="24"/>
          <w:szCs w:val="24"/>
        </w:rPr>
        <w:t>60</w:t>
      </w:r>
      <w:r w:rsidR="002948ED" w:rsidRPr="00827CBF">
        <w:rPr>
          <w:rFonts w:ascii="Times New Roman" w:hAnsi="Times New Roman" w:cs="Times New Roman"/>
          <w:b/>
          <w:sz w:val="24"/>
          <w:szCs w:val="24"/>
        </w:rPr>
        <w:t>.</w:t>
      </w:r>
      <w:r w:rsidRPr="00827CBF">
        <w:rPr>
          <w:rFonts w:ascii="Times New Roman" w:hAnsi="Times New Roman" w:cs="Times New Roman"/>
          <w:b/>
          <w:sz w:val="24"/>
          <w:szCs w:val="24"/>
        </w:rPr>
        <w:t xml:space="preserve"> rocznicę „</w:t>
      </w:r>
      <w:r w:rsidRPr="00827CBF">
        <w:rPr>
          <w:rFonts w:ascii="Times New Roman" w:hAnsi="Times New Roman" w:cs="Times New Roman"/>
          <w:b/>
          <w:smallCaps/>
          <w:sz w:val="24"/>
          <w:szCs w:val="24"/>
        </w:rPr>
        <w:t>Orędzia polskich biskupów do ich niemieckich braci w Chrystusowym posługiwaniu</w:t>
      </w:r>
      <w:r w:rsidRPr="00827CBF">
        <w:rPr>
          <w:rFonts w:ascii="Times New Roman" w:hAnsi="Times New Roman" w:cs="Times New Roman"/>
          <w:b/>
          <w:sz w:val="24"/>
          <w:szCs w:val="24"/>
        </w:rPr>
        <w:t>”</w:t>
      </w:r>
      <w:r w:rsidRPr="002948ED">
        <w:rPr>
          <w:rFonts w:ascii="Times New Roman" w:hAnsi="Times New Roman" w:cs="Times New Roman"/>
          <w:sz w:val="24"/>
          <w:szCs w:val="24"/>
        </w:rPr>
        <w:t xml:space="preserve">. </w:t>
      </w:r>
    </w:p>
    <w:p w14:paraId="02DC9346"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Był to rok 1965. Kościół w Polsce szykował się do obchodów tysiąca lat Chrztu i chciał ten ważny jubileusz obchodzić z rodziną całego Kościoła. Dlatego biskupi wysłali szereg listów do Episkopatów całego świata. Spośród nich szczególne było Orędzie do biskupów niemieckich. Jednym z jego autorów był ówczesny wrocławski arcybiskup, Bolesław Kominek.</w:t>
      </w:r>
    </w:p>
    <w:p w14:paraId="630A8D44" w14:textId="707FB395" w:rsidR="00B061E3" w:rsidRPr="002948ED" w:rsidRDefault="00B061E3" w:rsidP="002948ED">
      <w:pPr>
        <w:spacing w:before="120" w:after="0" w:line="240" w:lineRule="auto"/>
        <w:jc w:val="both"/>
        <w:rPr>
          <w:rFonts w:ascii="Times New Roman" w:hAnsi="Times New Roman" w:cs="Times New Roman"/>
          <w:sz w:val="24"/>
          <w:szCs w:val="24"/>
        </w:rPr>
      </w:pPr>
      <w:r w:rsidRPr="002948ED">
        <w:rPr>
          <w:rFonts w:ascii="Times New Roman" w:hAnsi="Times New Roman" w:cs="Times New Roman"/>
          <w:sz w:val="24"/>
          <w:szCs w:val="24"/>
        </w:rPr>
        <w:tab/>
        <w:t xml:space="preserve">To wyjątkowy list. Dwadzieścia lat po wojnie, gdy </w:t>
      </w:r>
      <w:r w:rsidR="002948ED">
        <w:rPr>
          <w:rFonts w:ascii="Times New Roman" w:hAnsi="Times New Roman" w:cs="Times New Roman"/>
          <w:sz w:val="24"/>
          <w:szCs w:val="24"/>
        </w:rPr>
        <w:t>tak świeże były nasze rany, nie </w:t>
      </w:r>
      <w:r w:rsidRPr="002948ED">
        <w:rPr>
          <w:rFonts w:ascii="Times New Roman" w:hAnsi="Times New Roman" w:cs="Times New Roman"/>
          <w:sz w:val="24"/>
          <w:szCs w:val="24"/>
        </w:rPr>
        <w:t>podnieśliśmy rąk do zemsty. Ewangelia dała nam odwagę do wyciągnięcia rąk w geście przebaczenia. Mówi o tym najważniejszy fragment Orędzia: „W tym jak najbardziej chrześcijańskim, ale i bardzo ludzkim duchu, wyciągamy do Was, siedzących tu, na ławach kończącego się Soboru, nasze ręce oraz przebaczamy i prosimy o przebaczenie”</w:t>
      </w:r>
      <w:r w:rsidRPr="002948ED">
        <w:rPr>
          <w:rStyle w:val="Odwoanieprzypisudolnego"/>
          <w:rFonts w:ascii="Times New Roman" w:hAnsi="Times New Roman" w:cs="Times New Roman"/>
          <w:sz w:val="24"/>
          <w:szCs w:val="24"/>
        </w:rPr>
        <w:footnoteReference w:id="7"/>
      </w:r>
      <w:r w:rsidRPr="002948ED">
        <w:rPr>
          <w:rFonts w:ascii="Times New Roman" w:hAnsi="Times New Roman" w:cs="Times New Roman"/>
          <w:sz w:val="24"/>
          <w:szCs w:val="24"/>
        </w:rPr>
        <w:t xml:space="preserve">. </w:t>
      </w:r>
    </w:p>
    <w:p w14:paraId="26DA4352"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lastRenderedPageBreak/>
        <w:t>„Orędzie” nie było owocem kalkulacji i politycznej dyplomacji. Zrodziło się z wiary. Było porywem serca, wyrazem chrześcijańskiego i ludzkiego ducha. Biskupi wyciągnęli ręce w geście pojednania wbrew polityce komunistycznego rządu, który wykonywał polecenia Związku Radzieckiego. Polskie społeczeństwo nosiło wtedy świeże rany i wydawało się, że nie jest jeszcze gotowe do pojednania. Ponieważ komunistyczna propaganda była wszechobecna, po publikacji Orędzia każdy należący do Kościoła w Polsce został postawiony w sytuacji osobistego wyboru: opowiedzieć się za orędziem pojednania czy przeciwko niemu.</w:t>
      </w:r>
    </w:p>
    <w:p w14:paraId="1E557490" w14:textId="72145F60"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 xml:space="preserve">Słowo biskupów było owocem profetycznego rozeznania, to znaczy spojrzenia nakierowanego na przyszłość. Autorzy „Orędzia” dobrze pamiętali historię, ale równocześnie wychodzili poza rany i lęki, szeroko otwierając drogi w przyszłość. I choć dla wielu wydawało się to naiwne, to jednak w ostateczności przyniosło realne </w:t>
      </w:r>
      <w:r w:rsidR="002948ED">
        <w:rPr>
          <w:rFonts w:ascii="Times New Roman" w:hAnsi="Times New Roman" w:cs="Times New Roman"/>
          <w:sz w:val="24"/>
          <w:szCs w:val="24"/>
        </w:rPr>
        <w:t>zmiany społeczne i polityczne w </w:t>
      </w:r>
      <w:r w:rsidRPr="002948ED">
        <w:rPr>
          <w:rFonts w:ascii="Times New Roman" w:hAnsi="Times New Roman" w:cs="Times New Roman"/>
          <w:sz w:val="24"/>
          <w:szCs w:val="24"/>
        </w:rPr>
        <w:t xml:space="preserve">Polsce i w Niemczech. </w:t>
      </w:r>
    </w:p>
    <w:p w14:paraId="4F656EA3" w14:textId="77777777" w:rsidR="00B061E3" w:rsidRPr="002948ED" w:rsidRDefault="00B061E3" w:rsidP="00827CBF">
      <w:pPr>
        <w:spacing w:before="120" w:after="0" w:line="240" w:lineRule="auto"/>
        <w:ind w:firstLine="709"/>
        <w:jc w:val="both"/>
        <w:rPr>
          <w:rFonts w:ascii="Times New Roman" w:hAnsi="Times New Roman" w:cs="Times New Roman"/>
          <w:sz w:val="24"/>
          <w:szCs w:val="24"/>
        </w:rPr>
      </w:pPr>
      <w:r w:rsidRPr="002948ED">
        <w:rPr>
          <w:rFonts w:ascii="Times New Roman" w:hAnsi="Times New Roman" w:cs="Times New Roman"/>
          <w:sz w:val="24"/>
          <w:szCs w:val="24"/>
        </w:rPr>
        <w:t>To wszystko, co stało się później, daje nam nadzieję, że także dzisiaj pojednanie jest możliwe. Dotyczy to zarówno naszych osobistych relacji, jak i globalnych napięć. „Orędzie” ukazuje nam również, jaką drogą przebiega proces wyciągania ręki do pojednania. Przypatrzmy się tej drodze dokładniej.</w:t>
      </w:r>
    </w:p>
    <w:p w14:paraId="01523125" w14:textId="77777777" w:rsidR="00B061E3" w:rsidRPr="002948ED" w:rsidRDefault="00B061E3" w:rsidP="00827CBF">
      <w:pPr>
        <w:spacing w:before="120" w:after="0" w:line="240" w:lineRule="auto"/>
        <w:ind w:firstLine="709"/>
        <w:jc w:val="both"/>
        <w:rPr>
          <w:rFonts w:ascii="Times New Roman" w:hAnsi="Times New Roman" w:cs="Times New Roman"/>
          <w:sz w:val="24"/>
          <w:szCs w:val="24"/>
        </w:rPr>
      </w:pPr>
      <w:r w:rsidRPr="002948ED">
        <w:rPr>
          <w:rFonts w:ascii="Times New Roman" w:hAnsi="Times New Roman" w:cs="Times New Roman"/>
          <w:sz w:val="24"/>
          <w:szCs w:val="24"/>
        </w:rPr>
        <w:t xml:space="preserve">Początkiem procesu pojednania nie mogą być wzajemne żądania i spory. One prowadzą do podnoszenia rąk na siebie nawzajem. Początkiem, jak pokazuje „Orędzie”, jest zawierzenie Bogu i kierowanie się Jego Ewangelią. </w:t>
      </w:r>
    </w:p>
    <w:p w14:paraId="49340852" w14:textId="4B926850"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Wiąże się to ściśle ze chrztem, o którym przed chwilą mówiliśmy – „Orędzie” było bowiem pisane jako zaproszenie do wspólnego świętowania tysiąca lat chrztu Polski</w:t>
      </w:r>
      <w:r w:rsidR="002948ED">
        <w:rPr>
          <w:rFonts w:ascii="Times New Roman" w:hAnsi="Times New Roman" w:cs="Times New Roman"/>
          <w:sz w:val="24"/>
          <w:szCs w:val="24"/>
        </w:rPr>
        <w:t>. To </w:t>
      </w:r>
      <w:r w:rsidRPr="002948ED">
        <w:rPr>
          <w:rFonts w:ascii="Times New Roman" w:hAnsi="Times New Roman" w:cs="Times New Roman"/>
          <w:sz w:val="24"/>
          <w:szCs w:val="24"/>
        </w:rPr>
        <w:t xml:space="preserve">właśnie pamięć o chrzcie, zanurzeniu naszego życia w Bogu, dało biskupom odwagę do wyciągnięcia rąk. </w:t>
      </w:r>
    </w:p>
    <w:p w14:paraId="6C300E40"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Kto przyjął chrzest, zaczyna myśleć w logice Boga, niezależnie od przynależności narodowej, w duchu przebaczenia i miłości nieprzyjaciół. Kolejnym krokiem w drodze do pojednania konieczne jest przypomnienie sobie, że osoba, która uczyniła mi krzywdę, też jest człowiekiem. Ma ludzką godność. Co więcej, jeśli ten człowiek przyjął chrzest, jest dla mnie bratem lub siostrą. Takie spojrzenie nie jest łatwe, gdyż doznane krzywdy nieraz zupełnie nas przytłaczają.</w:t>
      </w:r>
    </w:p>
    <w:p w14:paraId="0A9F981A" w14:textId="77777777" w:rsidR="00B061E3" w:rsidRPr="002948ED" w:rsidRDefault="00B061E3" w:rsidP="002948ED">
      <w:pPr>
        <w:spacing w:before="120" w:after="0" w:line="240" w:lineRule="auto"/>
        <w:jc w:val="both"/>
        <w:rPr>
          <w:rFonts w:ascii="Times New Roman" w:hAnsi="Times New Roman" w:cs="Times New Roman"/>
          <w:sz w:val="24"/>
          <w:szCs w:val="24"/>
        </w:rPr>
      </w:pPr>
      <w:r w:rsidRPr="002948ED">
        <w:rPr>
          <w:rFonts w:ascii="Times New Roman" w:hAnsi="Times New Roman" w:cs="Times New Roman"/>
          <w:sz w:val="24"/>
          <w:szCs w:val="24"/>
        </w:rPr>
        <w:tab/>
        <w:t>Polscy biskupi przeżyli to podczas II Soboru Watykańskiego. Spotkali wtedy niemieckich biskupów jako braci, z którymi można się modlić i rozmawiać. Osobiste relacje pozwoliły im poznać się twarzą w twarz i zrozumieć, że dzielą te same pragnienia pojednania.</w:t>
      </w:r>
    </w:p>
    <w:p w14:paraId="279AD1AC" w14:textId="26E229DE"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Idźmy dalej drogą ku pojednaniu. Otóż przebaczenie i pojednanie nie oznaczają zapomnienia. Opierają się one na prawdzie, którą się pamięta</w:t>
      </w:r>
      <w:r w:rsidR="002948ED">
        <w:rPr>
          <w:rFonts w:ascii="Times New Roman" w:hAnsi="Times New Roman" w:cs="Times New Roman"/>
          <w:sz w:val="24"/>
          <w:szCs w:val="24"/>
        </w:rPr>
        <w:t>. To także lekcja „Orędzia”. Na </w:t>
      </w:r>
      <w:r w:rsidRPr="002948ED">
        <w:rPr>
          <w:rFonts w:ascii="Times New Roman" w:hAnsi="Times New Roman" w:cs="Times New Roman"/>
          <w:sz w:val="24"/>
          <w:szCs w:val="24"/>
        </w:rPr>
        <w:t xml:space="preserve">drodze do pojednania musimy umieć opowiedzieć sobie nawzajem prawdę o naszej wspólnej historii i jej wysłuchać. Bez stanięcia w prawdzie o dobrej i złej przeszłości nie jest możliwa dalsza droga razem. </w:t>
      </w:r>
    </w:p>
    <w:p w14:paraId="796A7E1C"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Tekst „Orędzia” opisuje długą historię relacji między Polską a Niemcami. Pokazuje strony jasne, jak postać bliskiej nam św. Jadwigi Śląskiej, ale pokazuje także strony mroczne, szczególnie tragedię II Wojny Światowej, gdy „nad naszą biedną Ojczyzną zapadła strasznie ciemna noc”, gdy „dniem i nocą dymiły kominy krematoriów”, a „wszystkie polskie rodziny musiały opłakiwać tych, którzy padli […] ofiarą” Niemców.</w:t>
      </w:r>
    </w:p>
    <w:p w14:paraId="0574F515" w14:textId="4018BA87" w:rsidR="00B061E3" w:rsidRPr="002948ED" w:rsidRDefault="00B061E3" w:rsidP="002948ED">
      <w:pPr>
        <w:spacing w:before="120" w:after="0" w:line="240" w:lineRule="auto"/>
        <w:ind w:firstLine="708"/>
        <w:jc w:val="both"/>
        <w:rPr>
          <w:rFonts w:ascii="Times New Roman" w:hAnsi="Times New Roman" w:cs="Times New Roman"/>
          <w:color w:val="156082" w:themeColor="accent1"/>
          <w:sz w:val="24"/>
          <w:szCs w:val="24"/>
        </w:rPr>
      </w:pPr>
      <w:r w:rsidRPr="002948ED">
        <w:rPr>
          <w:rFonts w:ascii="Times New Roman" w:hAnsi="Times New Roman" w:cs="Times New Roman"/>
          <w:sz w:val="24"/>
          <w:szCs w:val="24"/>
        </w:rPr>
        <w:t xml:space="preserve">Odwaga wyciągniętych do przebaczenia rąk zakłada więc uczciwe patrzenie </w:t>
      </w:r>
      <w:r w:rsidR="002948ED">
        <w:rPr>
          <w:rFonts w:ascii="Times New Roman" w:hAnsi="Times New Roman" w:cs="Times New Roman"/>
          <w:sz w:val="24"/>
          <w:szCs w:val="24"/>
        </w:rPr>
        <w:t>w </w:t>
      </w:r>
      <w:r w:rsidRPr="002948ED">
        <w:rPr>
          <w:rFonts w:ascii="Times New Roman" w:hAnsi="Times New Roman" w:cs="Times New Roman"/>
          <w:sz w:val="24"/>
          <w:szCs w:val="24"/>
        </w:rPr>
        <w:t xml:space="preserve">przeszłość. Oznacza także gotowość do sprawiedliwego zadośćuczynienia. O tej sprawiedliwości słyszeliśmy w dzisiejszym pierwszym czytaniu z księgi proroka Malachiasza. Była tam mowa o sądzie Bożym, który właściwie oceni ludzkie nieprawości i przywróci cześć </w:t>
      </w:r>
      <w:r w:rsidRPr="002948ED">
        <w:rPr>
          <w:rFonts w:ascii="Times New Roman" w:hAnsi="Times New Roman" w:cs="Times New Roman"/>
          <w:sz w:val="24"/>
          <w:szCs w:val="24"/>
        </w:rPr>
        <w:lastRenderedPageBreak/>
        <w:t>wszystkim ofiarom: „A dla was, czczących moje imię, wz</w:t>
      </w:r>
      <w:r w:rsidR="002948ED">
        <w:rPr>
          <w:rFonts w:ascii="Times New Roman" w:hAnsi="Times New Roman" w:cs="Times New Roman"/>
          <w:sz w:val="24"/>
          <w:szCs w:val="24"/>
        </w:rPr>
        <w:t>ejdzie słońce sprawiedliwości i </w:t>
      </w:r>
      <w:r w:rsidRPr="002948ED">
        <w:rPr>
          <w:rFonts w:ascii="Times New Roman" w:hAnsi="Times New Roman" w:cs="Times New Roman"/>
          <w:sz w:val="24"/>
          <w:szCs w:val="24"/>
        </w:rPr>
        <w:t>uzdrowienie w jego skrzydłach”</w:t>
      </w:r>
      <w:r w:rsidRPr="002948ED">
        <w:rPr>
          <w:rStyle w:val="Odwoanieprzypisudolnego"/>
          <w:rFonts w:ascii="Times New Roman" w:hAnsi="Times New Roman" w:cs="Times New Roman"/>
          <w:sz w:val="24"/>
          <w:szCs w:val="24"/>
        </w:rPr>
        <w:footnoteReference w:id="8"/>
      </w:r>
      <w:r w:rsidRPr="002948ED">
        <w:rPr>
          <w:rFonts w:ascii="Times New Roman" w:hAnsi="Times New Roman" w:cs="Times New Roman"/>
          <w:sz w:val="24"/>
          <w:szCs w:val="24"/>
        </w:rPr>
        <w:t xml:space="preserve">. </w:t>
      </w:r>
    </w:p>
    <w:p w14:paraId="72EAD24F"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 xml:space="preserve">W drodze do pojednania kluczowym aktem jest przebaczenie. Przebaczenie jest nie tylko wyzbyciem się nienawiści i uwolnieniem się od szukania zemsty. Jest przede wszystkim aktem miłości, często miłości miłosiernej, gdyż druga strona z różnych powodów nie ma siły na podobną odpowiedź. </w:t>
      </w:r>
    </w:p>
    <w:p w14:paraId="35931CEE" w14:textId="0BC0CADD"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 xml:space="preserve">Gdy mówimy o przebaczeniu, często myślimy, że wymaga ono od drugiej strony gotowości do wysłuchania nas, wyznania winy i proszenia o przebaczenie. I często, dopóki tego nie usłyszymy, myślimy, że nic nie możemy zrobić. Ale to nieprawda. Zwróćmy tutaj uwagę na ważne rozróżnienie, którego czasami nie dostrzegamy – otóż przebaczenie nie jest jeszcze pojednaniem. </w:t>
      </w:r>
      <w:bookmarkStart w:id="1" w:name="_Hlk210504678"/>
      <w:r w:rsidRPr="002948ED">
        <w:rPr>
          <w:rFonts w:ascii="Times New Roman" w:hAnsi="Times New Roman" w:cs="Times New Roman"/>
          <w:sz w:val="24"/>
          <w:szCs w:val="24"/>
        </w:rPr>
        <w:t>Przebaczenie jest krokiem do pojednania. Przebaczenie jest aktem jednej strony, natomiast pojednanie angażuje już dwie strony. Przebaczenie dokonuje się więc bez względu na to, co zrobi druga strona. Dzieje się najpierw w sercu czł</w:t>
      </w:r>
      <w:r w:rsidR="002948ED">
        <w:rPr>
          <w:rFonts w:ascii="Times New Roman" w:hAnsi="Times New Roman" w:cs="Times New Roman"/>
          <w:sz w:val="24"/>
          <w:szCs w:val="24"/>
        </w:rPr>
        <w:t>owieka. Druga strona nie musi o </w:t>
      </w:r>
      <w:r w:rsidRPr="002948ED">
        <w:rPr>
          <w:rFonts w:ascii="Times New Roman" w:hAnsi="Times New Roman" w:cs="Times New Roman"/>
          <w:sz w:val="24"/>
          <w:szCs w:val="24"/>
        </w:rPr>
        <w:t xml:space="preserve">tym od razu wiedzieć. </w:t>
      </w:r>
    </w:p>
    <w:bookmarkEnd w:id="1"/>
    <w:p w14:paraId="67C9B671" w14:textId="240286C1" w:rsidR="00B061E3" w:rsidRPr="002948ED" w:rsidRDefault="00B061E3" w:rsidP="00915CD2">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Ta jednostronność przebaczenia jest zawsze ryzykiem. Nie ma pewności, że przebaczenie zostanie w przyszłości przyjęte. Także w przypadku „Orędzia” nie było wiadomo, czy wszyscy niemieccy biskupi przyjmą wyciągniętą do zgody rękę. Kilka tygodni przed publikacją listu arcybiskup Kominek z obawą pisał do niemieckich biskupów: „Nie odrzucajcie tej obopólnej szansy”</w:t>
      </w:r>
      <w:r w:rsidRPr="002948ED">
        <w:rPr>
          <w:rStyle w:val="Odwoanieprzypisudolnego"/>
          <w:rFonts w:ascii="Times New Roman" w:hAnsi="Times New Roman" w:cs="Times New Roman"/>
          <w:sz w:val="24"/>
          <w:szCs w:val="24"/>
        </w:rPr>
        <w:footnoteReference w:id="9"/>
      </w:r>
      <w:r w:rsidRPr="002948ED">
        <w:rPr>
          <w:rFonts w:ascii="Times New Roman" w:hAnsi="Times New Roman" w:cs="Times New Roman"/>
          <w:sz w:val="24"/>
          <w:szCs w:val="24"/>
        </w:rPr>
        <w:t>. Uzasadniony był strach, że słowa „</w:t>
      </w:r>
      <w:r w:rsidR="00E41028">
        <w:rPr>
          <w:rFonts w:ascii="Times New Roman" w:hAnsi="Times New Roman" w:cs="Times New Roman"/>
          <w:sz w:val="24"/>
          <w:szCs w:val="24"/>
        </w:rPr>
        <w:t>Przebaczamy i prosimy o </w:t>
      </w:r>
      <w:r w:rsidRPr="002948ED">
        <w:rPr>
          <w:rFonts w:ascii="Times New Roman" w:hAnsi="Times New Roman" w:cs="Times New Roman"/>
          <w:sz w:val="24"/>
          <w:szCs w:val="24"/>
        </w:rPr>
        <w:t>przebaczenie” zostaną przez część niemieckiego społeczeństwa wykorzystane do zrzucenia odpowiedzialności za własną przeszłość.</w:t>
      </w:r>
    </w:p>
    <w:p w14:paraId="4069010A"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Okazało się jednak, że możliwe jest spotkanie w prawdzie i miłości. Pewność tkwi jedynie w naszej wierze, że Bóg kocha również naszych wrogów. Budujemy na tej miłości Boga. Bo dla Boga nie ma nic niemożliwego.</w:t>
      </w:r>
    </w:p>
    <w:p w14:paraId="1759BD5E" w14:textId="7777777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Na końcu tej długiej drogi pojawia się możliwość pojednania. W akcie pojednania – inaczej niż w jednostronnym akcie przebaczenia – działają już obie strony. Wyciągnięta do zgody ręka zostaje przyjęta przez drugą stronę. Widzimy to w historii „Orędzia”. W odpowiedzi na nie niemieccy biskupi napisali w swoim liście następujące słowa: „Z braterskim szacunkiem ściskamy wyciągnięte ręce. Niech Bóg pokoju, za wstawiennictwem Królowej pokoju, sprawi, aby nigdy więcej zły duch nienawiści nie rozdzielił naszych rąk”</w:t>
      </w:r>
      <w:r w:rsidRPr="002948ED">
        <w:rPr>
          <w:rStyle w:val="Odwoanieprzypisudolnego"/>
          <w:rFonts w:ascii="Times New Roman" w:hAnsi="Times New Roman" w:cs="Times New Roman"/>
          <w:sz w:val="24"/>
          <w:szCs w:val="24"/>
        </w:rPr>
        <w:footnoteReference w:id="10"/>
      </w:r>
      <w:r w:rsidRPr="002948ED">
        <w:rPr>
          <w:rFonts w:ascii="Times New Roman" w:hAnsi="Times New Roman" w:cs="Times New Roman"/>
          <w:sz w:val="24"/>
          <w:szCs w:val="24"/>
        </w:rPr>
        <w:t>.</w:t>
      </w:r>
    </w:p>
    <w:p w14:paraId="68C285BB" w14:textId="77777777" w:rsidR="00B061E3" w:rsidRPr="002948ED" w:rsidRDefault="00B061E3" w:rsidP="002948ED">
      <w:pPr>
        <w:spacing w:before="120" w:after="0" w:line="240" w:lineRule="auto"/>
        <w:jc w:val="both"/>
        <w:rPr>
          <w:rFonts w:ascii="Times New Roman" w:hAnsi="Times New Roman" w:cs="Times New Roman"/>
          <w:b/>
          <w:bCs/>
          <w:sz w:val="24"/>
          <w:szCs w:val="24"/>
        </w:rPr>
      </w:pPr>
      <w:r w:rsidRPr="002948ED">
        <w:rPr>
          <w:rFonts w:ascii="Times New Roman" w:hAnsi="Times New Roman" w:cs="Times New Roman"/>
          <w:sz w:val="24"/>
          <w:szCs w:val="24"/>
        </w:rPr>
        <w:tab/>
        <w:t>Doświadczamy tego, że jest to proces, długa i wymagająca cierpliwości droga przywracania jedności, odbudowania zgody i wspólnego życia. Ale równocześnie w tej długiej drodze zachowujemy nadzieję, która zawieść nie może</w:t>
      </w:r>
      <w:r w:rsidRPr="002948ED">
        <w:rPr>
          <w:rStyle w:val="Odwoanieprzypisudolnego"/>
          <w:rFonts w:ascii="Times New Roman" w:hAnsi="Times New Roman" w:cs="Times New Roman"/>
          <w:sz w:val="24"/>
          <w:szCs w:val="24"/>
        </w:rPr>
        <w:footnoteReference w:id="11"/>
      </w:r>
      <w:r w:rsidRPr="002948ED">
        <w:rPr>
          <w:rFonts w:ascii="Times New Roman" w:hAnsi="Times New Roman" w:cs="Times New Roman"/>
          <w:sz w:val="24"/>
          <w:szCs w:val="24"/>
        </w:rPr>
        <w:t>.</w:t>
      </w:r>
    </w:p>
    <w:p w14:paraId="099134D3" w14:textId="326A6F07" w:rsidR="00B061E3" w:rsidRPr="002948ED" w:rsidRDefault="00B061E3" w:rsidP="002948ED">
      <w:pPr>
        <w:spacing w:before="120" w:after="0" w:line="240" w:lineRule="auto"/>
        <w:ind w:firstLine="708"/>
        <w:jc w:val="both"/>
        <w:rPr>
          <w:rFonts w:ascii="Times New Roman" w:hAnsi="Times New Roman" w:cs="Times New Roman"/>
          <w:sz w:val="24"/>
          <w:szCs w:val="24"/>
        </w:rPr>
      </w:pPr>
      <w:r w:rsidRPr="002948ED">
        <w:rPr>
          <w:rFonts w:ascii="Times New Roman" w:hAnsi="Times New Roman" w:cs="Times New Roman"/>
          <w:sz w:val="24"/>
          <w:szCs w:val="24"/>
        </w:rPr>
        <w:t>Drodzy Siostry i Bracia, mamy ręce, które wspólnie mogą wypracować wiele dobra, choć oznacza to pewien wysiłek. O tym mówi dzisiejsze dru</w:t>
      </w:r>
      <w:r w:rsidR="002948ED">
        <w:rPr>
          <w:rFonts w:ascii="Times New Roman" w:hAnsi="Times New Roman" w:cs="Times New Roman"/>
          <w:sz w:val="24"/>
          <w:szCs w:val="24"/>
        </w:rPr>
        <w:t>gie czytanie. Św. Paweł pisze o </w:t>
      </w:r>
      <w:r w:rsidRPr="002948ED">
        <w:rPr>
          <w:rFonts w:ascii="Times New Roman" w:hAnsi="Times New Roman" w:cs="Times New Roman"/>
          <w:sz w:val="24"/>
          <w:szCs w:val="24"/>
        </w:rPr>
        <w:t>pracy „w trudzie i zmęczeniu, we dnie i w nocy”</w:t>
      </w:r>
      <w:r w:rsidRPr="002948ED">
        <w:rPr>
          <w:rStyle w:val="Odwoanieprzypisudolnego"/>
          <w:rFonts w:ascii="Times New Roman" w:hAnsi="Times New Roman" w:cs="Times New Roman"/>
          <w:sz w:val="24"/>
          <w:szCs w:val="24"/>
        </w:rPr>
        <w:footnoteReference w:id="12"/>
      </w:r>
      <w:r w:rsidRPr="002948ED">
        <w:rPr>
          <w:rFonts w:ascii="Times New Roman" w:hAnsi="Times New Roman" w:cs="Times New Roman"/>
          <w:sz w:val="24"/>
          <w:szCs w:val="24"/>
        </w:rPr>
        <w:t>. Dla Apostoła praca własnymi rękami była bardzo osobistym tematem</w:t>
      </w:r>
      <w:r w:rsidRPr="002948ED">
        <w:rPr>
          <w:rStyle w:val="Odwoanieprzypisudolnego"/>
          <w:rFonts w:ascii="Times New Roman" w:hAnsi="Times New Roman" w:cs="Times New Roman"/>
          <w:sz w:val="24"/>
          <w:szCs w:val="24"/>
        </w:rPr>
        <w:footnoteReference w:id="13"/>
      </w:r>
      <w:r w:rsidRPr="002948ED">
        <w:rPr>
          <w:rFonts w:ascii="Times New Roman" w:hAnsi="Times New Roman" w:cs="Times New Roman"/>
          <w:sz w:val="24"/>
          <w:szCs w:val="24"/>
        </w:rPr>
        <w:t>, a zachęcał do tego każdego</w:t>
      </w:r>
      <w:r w:rsidRPr="002948ED">
        <w:rPr>
          <w:rStyle w:val="Odwoanieprzypisudolnego"/>
          <w:rFonts w:ascii="Times New Roman" w:hAnsi="Times New Roman" w:cs="Times New Roman"/>
          <w:sz w:val="24"/>
          <w:szCs w:val="24"/>
        </w:rPr>
        <w:footnoteReference w:id="14"/>
      </w:r>
      <w:r w:rsidRPr="002948ED">
        <w:rPr>
          <w:rFonts w:ascii="Times New Roman" w:hAnsi="Times New Roman" w:cs="Times New Roman"/>
          <w:sz w:val="24"/>
          <w:szCs w:val="24"/>
        </w:rPr>
        <w:t>.</w:t>
      </w:r>
    </w:p>
    <w:p w14:paraId="22A4269F" w14:textId="3241D0D0" w:rsidR="00B061E3" w:rsidRPr="002948ED" w:rsidRDefault="00B061E3" w:rsidP="002948ED">
      <w:pPr>
        <w:spacing w:before="120" w:after="0" w:line="240" w:lineRule="auto"/>
        <w:jc w:val="both"/>
        <w:rPr>
          <w:rFonts w:ascii="Times New Roman" w:hAnsi="Times New Roman" w:cs="Times New Roman"/>
          <w:b/>
          <w:bCs/>
          <w:sz w:val="24"/>
          <w:szCs w:val="24"/>
        </w:rPr>
      </w:pPr>
      <w:r w:rsidRPr="002948ED">
        <w:rPr>
          <w:rFonts w:ascii="Times New Roman" w:hAnsi="Times New Roman" w:cs="Times New Roman"/>
          <w:sz w:val="24"/>
          <w:szCs w:val="24"/>
        </w:rPr>
        <w:tab/>
        <w:t xml:space="preserve">Wyciągajmy więc ręce do wspólnej pracy w dziele budowania mostów w naszym świecie. W naszym życiu osobistym i rodzinnym. W dziele synodu naszej Archidiecezji, który </w:t>
      </w:r>
      <w:r w:rsidRPr="002948ED">
        <w:rPr>
          <w:rFonts w:ascii="Times New Roman" w:hAnsi="Times New Roman" w:cs="Times New Roman"/>
          <w:sz w:val="24"/>
          <w:szCs w:val="24"/>
        </w:rPr>
        <w:lastRenderedPageBreak/>
        <w:t>buduje komunię między nami we wspólnocie Kościoła.</w:t>
      </w:r>
      <w:r w:rsidR="002948ED">
        <w:rPr>
          <w:rFonts w:ascii="Times New Roman" w:hAnsi="Times New Roman" w:cs="Times New Roman"/>
          <w:sz w:val="24"/>
          <w:szCs w:val="24"/>
        </w:rPr>
        <w:t xml:space="preserve"> W naszej Ojczyźnie i w</w:t>
      </w:r>
      <w:r w:rsidR="00E718F7">
        <w:rPr>
          <w:rFonts w:ascii="Times New Roman" w:hAnsi="Times New Roman" w:cs="Times New Roman"/>
          <w:sz w:val="24"/>
          <w:szCs w:val="24"/>
        </w:rPr>
        <w:t xml:space="preserve"> </w:t>
      </w:r>
      <w:r w:rsidR="002948ED">
        <w:rPr>
          <w:rFonts w:ascii="Times New Roman" w:hAnsi="Times New Roman" w:cs="Times New Roman"/>
          <w:sz w:val="24"/>
          <w:szCs w:val="24"/>
        </w:rPr>
        <w:t>ogóle w </w:t>
      </w:r>
      <w:r w:rsidRPr="002948ED">
        <w:rPr>
          <w:rFonts w:ascii="Times New Roman" w:hAnsi="Times New Roman" w:cs="Times New Roman"/>
          <w:sz w:val="24"/>
          <w:szCs w:val="24"/>
        </w:rPr>
        <w:t>świe</w:t>
      </w:r>
      <w:r w:rsidR="00E718F7">
        <w:rPr>
          <w:rFonts w:ascii="Times New Roman" w:hAnsi="Times New Roman" w:cs="Times New Roman"/>
          <w:sz w:val="24"/>
          <w:szCs w:val="24"/>
        </w:rPr>
        <w:softHyphen/>
      </w:r>
      <w:r w:rsidRPr="002948ED">
        <w:rPr>
          <w:rFonts w:ascii="Times New Roman" w:hAnsi="Times New Roman" w:cs="Times New Roman"/>
          <w:sz w:val="24"/>
          <w:szCs w:val="24"/>
        </w:rPr>
        <w:t>cie, który potrzebuje świadków przebaczenia i pojednania.</w:t>
      </w:r>
    </w:p>
    <w:p w14:paraId="0E6A5C6F" w14:textId="7872E997" w:rsidR="00B061E3" w:rsidRPr="002948ED" w:rsidRDefault="00B061E3" w:rsidP="002948ED">
      <w:pPr>
        <w:spacing w:before="120" w:after="0" w:line="240" w:lineRule="auto"/>
        <w:ind w:firstLine="708"/>
        <w:jc w:val="both"/>
        <w:rPr>
          <w:rFonts w:ascii="Times New Roman" w:hAnsi="Times New Roman" w:cs="Times New Roman"/>
          <w:color w:val="202020"/>
          <w:sz w:val="24"/>
          <w:szCs w:val="24"/>
          <w:shd w:val="clear" w:color="auto" w:fill="FFFFFF"/>
        </w:rPr>
      </w:pPr>
      <w:r w:rsidRPr="002948ED">
        <w:rPr>
          <w:rFonts w:ascii="Times New Roman" w:hAnsi="Times New Roman" w:cs="Times New Roman"/>
          <w:color w:val="202020"/>
          <w:sz w:val="24"/>
          <w:szCs w:val="24"/>
          <w:shd w:val="clear" w:color="auto" w:fill="FFFFFF"/>
        </w:rPr>
        <w:t xml:space="preserve">Na sam koniec, </w:t>
      </w:r>
      <w:r w:rsidR="00E718F7">
        <w:rPr>
          <w:rFonts w:ascii="Times New Roman" w:hAnsi="Times New Roman" w:cs="Times New Roman"/>
          <w:color w:val="202020"/>
          <w:sz w:val="24"/>
          <w:szCs w:val="24"/>
          <w:shd w:val="clear" w:color="auto" w:fill="FFFFFF"/>
        </w:rPr>
        <w:t>U</w:t>
      </w:r>
      <w:r w:rsidRPr="002948ED">
        <w:rPr>
          <w:rFonts w:ascii="Times New Roman" w:hAnsi="Times New Roman" w:cs="Times New Roman"/>
          <w:color w:val="202020"/>
          <w:sz w:val="24"/>
          <w:szCs w:val="24"/>
          <w:shd w:val="clear" w:color="auto" w:fill="FFFFFF"/>
        </w:rPr>
        <w:t>miłowani Siostry i Bracia, zapraszam Was do udziału w obchodach 60</w:t>
      </w:r>
      <w:r w:rsidR="002948ED">
        <w:rPr>
          <w:rFonts w:ascii="Times New Roman" w:hAnsi="Times New Roman" w:cs="Times New Roman"/>
          <w:color w:val="202020"/>
          <w:sz w:val="24"/>
          <w:szCs w:val="24"/>
          <w:shd w:val="clear" w:color="auto" w:fill="FFFFFF"/>
        </w:rPr>
        <w:t>. </w:t>
      </w:r>
      <w:r w:rsidRPr="002948ED">
        <w:rPr>
          <w:rFonts w:ascii="Times New Roman" w:hAnsi="Times New Roman" w:cs="Times New Roman"/>
          <w:color w:val="202020"/>
          <w:sz w:val="24"/>
          <w:szCs w:val="24"/>
          <w:shd w:val="clear" w:color="auto" w:fill="FFFFFF"/>
        </w:rPr>
        <w:t xml:space="preserve">rocznicy Orędzia pojednania. Są one ważnym wydarzeniem dla naszej Archidiecezji, ale również dla całej Polski, Niemiec i Europy. </w:t>
      </w:r>
    </w:p>
    <w:p w14:paraId="2168CA6B" w14:textId="55591BD3" w:rsidR="00B061E3" w:rsidRPr="002948ED" w:rsidRDefault="00B061E3" w:rsidP="002948ED">
      <w:pPr>
        <w:spacing w:before="120" w:after="0" w:line="240" w:lineRule="auto"/>
        <w:jc w:val="both"/>
        <w:rPr>
          <w:rFonts w:ascii="Times New Roman" w:hAnsi="Times New Roman" w:cs="Times New Roman"/>
          <w:color w:val="202020"/>
          <w:sz w:val="24"/>
          <w:szCs w:val="24"/>
          <w:shd w:val="clear" w:color="auto" w:fill="FFFFFF"/>
        </w:rPr>
      </w:pPr>
      <w:r w:rsidRPr="002948ED">
        <w:rPr>
          <w:rFonts w:ascii="Times New Roman" w:hAnsi="Times New Roman" w:cs="Times New Roman"/>
          <w:color w:val="202020"/>
          <w:sz w:val="24"/>
          <w:szCs w:val="24"/>
          <w:shd w:val="clear" w:color="auto" w:fill="FFFFFF"/>
        </w:rPr>
        <w:tab/>
      </w:r>
      <w:r w:rsidRPr="002948ED">
        <w:rPr>
          <w:rFonts w:ascii="Times New Roman" w:hAnsi="Times New Roman" w:cs="Times New Roman"/>
          <w:b/>
          <w:color w:val="202020"/>
          <w:sz w:val="24"/>
          <w:szCs w:val="24"/>
          <w:shd w:val="clear" w:color="auto" w:fill="FFFFFF"/>
        </w:rPr>
        <w:t>18 listopada 2025 r., w najbliższy wtorek, spotkajmy się we Wrocławiu na Ostrowie Tumskim.</w:t>
      </w:r>
      <w:r w:rsidRPr="002948ED">
        <w:rPr>
          <w:rFonts w:ascii="Times New Roman" w:hAnsi="Times New Roman" w:cs="Times New Roman"/>
          <w:color w:val="202020"/>
          <w:sz w:val="24"/>
          <w:szCs w:val="24"/>
          <w:shd w:val="clear" w:color="auto" w:fill="FFFFFF"/>
        </w:rPr>
        <w:t xml:space="preserve"> Szczególnie </w:t>
      </w:r>
      <w:r w:rsidRPr="002948ED">
        <w:rPr>
          <w:rFonts w:ascii="Times New Roman" w:hAnsi="Times New Roman" w:cs="Times New Roman"/>
          <w:b/>
          <w:color w:val="202020"/>
          <w:spacing w:val="20"/>
          <w:sz w:val="24"/>
          <w:szCs w:val="24"/>
          <w:shd w:val="clear" w:color="auto" w:fill="FFFFFF"/>
        </w:rPr>
        <w:t>zapraszam</w:t>
      </w:r>
      <w:r w:rsidRPr="002948ED">
        <w:rPr>
          <w:rFonts w:ascii="Times New Roman" w:hAnsi="Times New Roman" w:cs="Times New Roman"/>
          <w:color w:val="202020"/>
          <w:sz w:val="24"/>
          <w:szCs w:val="24"/>
          <w:shd w:val="clear" w:color="auto" w:fill="FFFFFF"/>
        </w:rPr>
        <w:t xml:space="preserve"> Was na dwa wydarzenia. O godz. 12:30 odprawiona zostanie Msza </w:t>
      </w:r>
      <w:r w:rsidR="00827CBF">
        <w:rPr>
          <w:rFonts w:ascii="Times New Roman" w:hAnsi="Times New Roman" w:cs="Times New Roman"/>
          <w:color w:val="202020"/>
          <w:sz w:val="24"/>
          <w:szCs w:val="24"/>
          <w:shd w:val="clear" w:color="auto" w:fill="FFFFFF"/>
        </w:rPr>
        <w:t>Święta</w:t>
      </w:r>
      <w:r w:rsidRPr="002948ED">
        <w:rPr>
          <w:rFonts w:ascii="Times New Roman" w:hAnsi="Times New Roman" w:cs="Times New Roman"/>
          <w:color w:val="202020"/>
          <w:sz w:val="24"/>
          <w:szCs w:val="24"/>
          <w:shd w:val="clear" w:color="auto" w:fill="FFFFFF"/>
        </w:rPr>
        <w:t xml:space="preserve"> we wrocławskiej katedrze z udziałem wielu </w:t>
      </w:r>
      <w:r w:rsidR="00827CBF">
        <w:rPr>
          <w:rFonts w:ascii="Times New Roman" w:hAnsi="Times New Roman" w:cs="Times New Roman"/>
          <w:color w:val="202020"/>
          <w:sz w:val="24"/>
          <w:szCs w:val="24"/>
          <w:shd w:val="clear" w:color="auto" w:fill="FFFFFF"/>
        </w:rPr>
        <w:t>biskupów niemieckich i </w:t>
      </w:r>
      <w:r w:rsidRPr="002948ED">
        <w:rPr>
          <w:rFonts w:ascii="Times New Roman" w:hAnsi="Times New Roman" w:cs="Times New Roman"/>
          <w:color w:val="202020"/>
          <w:sz w:val="24"/>
          <w:szCs w:val="24"/>
          <w:shd w:val="clear" w:color="auto" w:fill="FFFFFF"/>
        </w:rPr>
        <w:t>polskich. O godz. 17:00, w kościele NMP na Piasku bracia ze Wspólnoty Taizé oraz wrocławscy studenci poprowadzą modlitwę o pokój.</w:t>
      </w:r>
    </w:p>
    <w:p w14:paraId="4C2A3846" w14:textId="77777777" w:rsidR="00B061E3" w:rsidRPr="002948ED" w:rsidRDefault="00B061E3" w:rsidP="00827CBF">
      <w:pPr>
        <w:spacing w:before="120" w:after="0" w:line="240" w:lineRule="auto"/>
        <w:ind w:firstLine="709"/>
        <w:jc w:val="both"/>
        <w:rPr>
          <w:rFonts w:ascii="Times New Roman" w:hAnsi="Times New Roman" w:cs="Times New Roman"/>
          <w:color w:val="202020"/>
          <w:sz w:val="24"/>
          <w:szCs w:val="24"/>
          <w:shd w:val="clear" w:color="auto" w:fill="FFFFFF"/>
        </w:rPr>
      </w:pPr>
      <w:r w:rsidRPr="002948ED">
        <w:rPr>
          <w:rFonts w:ascii="Times New Roman" w:hAnsi="Times New Roman" w:cs="Times New Roman"/>
          <w:color w:val="202020"/>
          <w:sz w:val="24"/>
          <w:szCs w:val="24"/>
          <w:shd w:val="clear" w:color="auto" w:fill="FFFFFF"/>
        </w:rPr>
        <w:t>Wszystkich, którzy nie będą mogli przybyć do Wrocławia, zapraszam do łączności duchowej za pośrednictwem środków społecznego przekazu, które przeprowadzą bezpośrednią transmisję z tego wydarzenia.</w:t>
      </w:r>
    </w:p>
    <w:p w14:paraId="0ABDA143" w14:textId="77777777" w:rsidR="00B061E3" w:rsidRPr="002948ED" w:rsidRDefault="00B061E3" w:rsidP="00827CBF">
      <w:pPr>
        <w:spacing w:before="120" w:after="0" w:line="240" w:lineRule="auto"/>
        <w:ind w:firstLine="709"/>
        <w:jc w:val="both"/>
        <w:rPr>
          <w:rFonts w:ascii="Times New Roman" w:hAnsi="Times New Roman" w:cs="Times New Roman"/>
          <w:color w:val="202020"/>
          <w:sz w:val="24"/>
          <w:szCs w:val="24"/>
          <w:shd w:val="clear" w:color="auto" w:fill="FFFFFF"/>
        </w:rPr>
      </w:pPr>
      <w:r w:rsidRPr="002948ED">
        <w:rPr>
          <w:rFonts w:ascii="Times New Roman" w:hAnsi="Times New Roman" w:cs="Times New Roman"/>
          <w:color w:val="202020"/>
          <w:sz w:val="24"/>
          <w:szCs w:val="24"/>
          <w:shd w:val="clear" w:color="auto" w:fill="FFFFFF"/>
        </w:rPr>
        <w:t xml:space="preserve">Z nadzieją spotkania i wspólnego przeżywania tego doniosłego w naszej historii wydarzenia polecam Was Bożej opiece i z serca błogosławię. </w:t>
      </w:r>
    </w:p>
    <w:p w14:paraId="27E033ED" w14:textId="11D90EFA" w:rsidR="00B061E3" w:rsidRDefault="00B061E3" w:rsidP="00B061E3">
      <w:pPr>
        <w:spacing w:before="120" w:after="120" w:line="360" w:lineRule="auto"/>
        <w:ind w:firstLine="708"/>
        <w:contextualSpacing/>
        <w:jc w:val="both"/>
        <w:rPr>
          <w:rFonts w:ascii="Times New Roman" w:hAnsi="Times New Roman" w:cs="Times New Roman"/>
          <w:color w:val="202020"/>
          <w:sz w:val="24"/>
          <w:szCs w:val="24"/>
          <w:shd w:val="clear" w:color="auto" w:fill="FFFFFF"/>
        </w:rPr>
      </w:pPr>
    </w:p>
    <w:p w14:paraId="4F204098" w14:textId="4A206F2D" w:rsidR="002948ED" w:rsidRDefault="002948ED" w:rsidP="00B061E3">
      <w:pPr>
        <w:spacing w:before="120" w:after="120" w:line="360" w:lineRule="auto"/>
        <w:ind w:firstLine="708"/>
        <w:contextualSpacing/>
        <w:jc w:val="both"/>
        <w:rPr>
          <w:rFonts w:ascii="Times New Roman" w:hAnsi="Times New Roman" w:cs="Times New Roman"/>
          <w:color w:val="202020"/>
          <w:sz w:val="24"/>
          <w:szCs w:val="24"/>
          <w:shd w:val="clear" w:color="auto" w:fill="FFFFFF"/>
        </w:rPr>
      </w:pPr>
    </w:p>
    <w:p w14:paraId="5955EC62" w14:textId="77777777" w:rsidR="002948ED" w:rsidRPr="002948ED" w:rsidRDefault="002948ED" w:rsidP="00B061E3">
      <w:pPr>
        <w:spacing w:before="120" w:after="120" w:line="360" w:lineRule="auto"/>
        <w:ind w:firstLine="708"/>
        <w:contextualSpacing/>
        <w:jc w:val="both"/>
        <w:rPr>
          <w:rFonts w:ascii="Times New Roman" w:hAnsi="Times New Roman" w:cs="Times New Roman"/>
          <w:color w:val="202020"/>
          <w:sz w:val="24"/>
          <w:szCs w:val="24"/>
          <w:shd w:val="clear" w:color="auto" w:fill="FFFFFF"/>
        </w:rPr>
      </w:pPr>
    </w:p>
    <w:p w14:paraId="5F34C17E" w14:textId="77777777" w:rsidR="00B061E3" w:rsidRPr="002948ED" w:rsidRDefault="00B061E3" w:rsidP="002948ED">
      <w:pPr>
        <w:spacing w:after="0" w:line="240" w:lineRule="auto"/>
        <w:ind w:firstLine="3402"/>
        <w:jc w:val="center"/>
        <w:rPr>
          <w:rFonts w:ascii="Times New Roman" w:hAnsi="Times New Roman" w:cs="Times New Roman"/>
          <w:color w:val="202020"/>
          <w:spacing w:val="20"/>
          <w:sz w:val="24"/>
          <w:szCs w:val="24"/>
          <w:shd w:val="clear" w:color="auto" w:fill="FFFFFF"/>
        </w:rPr>
      </w:pPr>
      <w:r w:rsidRPr="002948ED">
        <w:rPr>
          <w:rFonts w:ascii="Times New Roman" w:hAnsi="Times New Roman" w:cs="Times New Roman"/>
          <w:color w:val="202020"/>
          <w:spacing w:val="20"/>
          <w:sz w:val="24"/>
          <w:szCs w:val="24"/>
          <w:shd w:val="clear" w:color="auto" w:fill="FFFFFF"/>
        </w:rPr>
        <w:t>+ Józef Kupny</w:t>
      </w:r>
    </w:p>
    <w:p w14:paraId="6257D707" w14:textId="77777777" w:rsidR="00B061E3" w:rsidRPr="002948ED" w:rsidRDefault="00B061E3" w:rsidP="002948ED">
      <w:pPr>
        <w:spacing w:after="0" w:line="240" w:lineRule="auto"/>
        <w:ind w:firstLine="3402"/>
        <w:jc w:val="center"/>
        <w:rPr>
          <w:rFonts w:ascii="Times New Roman" w:hAnsi="Times New Roman" w:cs="Times New Roman"/>
          <w:color w:val="202020"/>
          <w:sz w:val="24"/>
          <w:szCs w:val="24"/>
          <w:shd w:val="clear" w:color="auto" w:fill="FFFFFF"/>
        </w:rPr>
      </w:pPr>
      <w:r w:rsidRPr="002948ED">
        <w:rPr>
          <w:rFonts w:ascii="Times New Roman" w:hAnsi="Times New Roman" w:cs="Times New Roman"/>
          <w:color w:val="202020"/>
          <w:sz w:val="24"/>
          <w:szCs w:val="24"/>
          <w:shd w:val="clear" w:color="auto" w:fill="FFFFFF"/>
        </w:rPr>
        <w:t>Arcybiskup Metropolita Wrocławski</w:t>
      </w:r>
    </w:p>
    <w:p w14:paraId="5EE10461" w14:textId="77777777" w:rsidR="00B061E3" w:rsidRPr="002948ED" w:rsidRDefault="00B061E3" w:rsidP="00B061E3">
      <w:pPr>
        <w:spacing w:before="120" w:after="120" w:line="360" w:lineRule="auto"/>
        <w:contextualSpacing/>
        <w:jc w:val="both"/>
        <w:rPr>
          <w:rFonts w:ascii="Times New Roman" w:hAnsi="Times New Roman" w:cs="Times New Roman"/>
          <w:color w:val="202020"/>
          <w:sz w:val="24"/>
          <w:szCs w:val="24"/>
          <w:shd w:val="clear" w:color="auto" w:fill="FFFFFF"/>
        </w:rPr>
      </w:pPr>
    </w:p>
    <w:p w14:paraId="7971D919" w14:textId="4CF266D3" w:rsidR="00B061E3" w:rsidRPr="002948ED" w:rsidRDefault="00B061E3" w:rsidP="00B061E3">
      <w:pPr>
        <w:spacing w:before="120" w:after="120" w:line="360" w:lineRule="auto"/>
        <w:contextualSpacing/>
        <w:jc w:val="both"/>
        <w:rPr>
          <w:rFonts w:ascii="Times New Roman" w:hAnsi="Times New Roman" w:cs="Times New Roman"/>
          <w:color w:val="202020"/>
          <w:sz w:val="24"/>
          <w:szCs w:val="24"/>
          <w:shd w:val="clear" w:color="auto" w:fill="FFFFFF"/>
        </w:rPr>
      </w:pPr>
      <w:r w:rsidRPr="002948ED">
        <w:rPr>
          <w:rFonts w:ascii="Times New Roman" w:hAnsi="Times New Roman" w:cs="Times New Roman"/>
          <w:color w:val="202020"/>
          <w:sz w:val="24"/>
          <w:szCs w:val="24"/>
          <w:shd w:val="clear" w:color="auto" w:fill="FFFFFF"/>
        </w:rPr>
        <w:t xml:space="preserve">Wrocław, </w:t>
      </w:r>
      <w:r w:rsidR="00E718F7">
        <w:rPr>
          <w:rFonts w:ascii="Times New Roman" w:hAnsi="Times New Roman" w:cs="Times New Roman"/>
          <w:color w:val="202020"/>
          <w:sz w:val="24"/>
          <w:szCs w:val="24"/>
          <w:shd w:val="clear" w:color="auto" w:fill="FFFFFF"/>
        </w:rPr>
        <w:t>10</w:t>
      </w:r>
      <w:r w:rsidRPr="002948ED">
        <w:rPr>
          <w:rFonts w:ascii="Times New Roman" w:hAnsi="Times New Roman" w:cs="Times New Roman"/>
          <w:color w:val="202020"/>
          <w:sz w:val="24"/>
          <w:szCs w:val="24"/>
          <w:shd w:val="clear" w:color="auto" w:fill="FFFFFF"/>
        </w:rPr>
        <w:t xml:space="preserve"> listopada 2025 roku</w:t>
      </w:r>
    </w:p>
    <w:p w14:paraId="7B59FAAE" w14:textId="77777777" w:rsidR="00E718F7" w:rsidRDefault="00E718F7" w:rsidP="00E718F7">
      <w:pPr>
        <w:pStyle w:val="Bezodstpw"/>
        <w:spacing w:line="360" w:lineRule="auto"/>
        <w:rPr>
          <w:rFonts w:ascii="Times New Roman" w:hAnsi="Times New Roman"/>
          <w:sz w:val="24"/>
          <w:szCs w:val="24"/>
        </w:rPr>
      </w:pPr>
      <w:r>
        <w:rPr>
          <w:rFonts w:ascii="Times New Roman" w:hAnsi="Times New Roman"/>
          <w:sz w:val="24"/>
          <w:szCs w:val="24"/>
        </w:rPr>
        <w:t>________________________________</w:t>
      </w:r>
    </w:p>
    <w:p w14:paraId="45F2D707" w14:textId="77777777" w:rsidR="00E718F7" w:rsidRPr="00552B2B" w:rsidRDefault="00E718F7" w:rsidP="00E718F7">
      <w:pPr>
        <w:pStyle w:val="Bezodstpw"/>
        <w:spacing w:line="360" w:lineRule="auto"/>
        <w:rPr>
          <w:rFonts w:ascii="Times New Roman" w:hAnsi="Times New Roman"/>
          <w:smallCaps/>
        </w:rPr>
      </w:pPr>
      <w:r w:rsidRPr="00552B2B">
        <w:rPr>
          <w:rFonts w:ascii="Times New Roman" w:hAnsi="Times New Roman"/>
          <w:smallCaps/>
        </w:rPr>
        <w:t>Kuria Metropolitalna Wrocławska</w:t>
      </w:r>
    </w:p>
    <w:p w14:paraId="102FFE17" w14:textId="6D212D6A" w:rsidR="00E718F7" w:rsidRPr="00552B2B" w:rsidRDefault="00E718F7" w:rsidP="00E718F7">
      <w:pPr>
        <w:pStyle w:val="Bezodstpw"/>
        <w:rPr>
          <w:rFonts w:ascii="Times New Roman" w:hAnsi="Times New Roman"/>
        </w:rPr>
      </w:pPr>
      <w:r>
        <w:rPr>
          <w:rFonts w:ascii="Times New Roman" w:hAnsi="Times New Roman"/>
        </w:rPr>
        <w:t>L.</w:t>
      </w:r>
      <w:r w:rsidRPr="00552B2B">
        <w:rPr>
          <w:rFonts w:ascii="Times New Roman" w:hAnsi="Times New Roman"/>
        </w:rPr>
        <w:t xml:space="preserve">dz. </w:t>
      </w:r>
      <w:r>
        <w:rPr>
          <w:rFonts w:ascii="Times New Roman" w:hAnsi="Times New Roman"/>
        </w:rPr>
        <w:t>1042/2025</w:t>
      </w:r>
    </w:p>
    <w:p w14:paraId="1C3363F7" w14:textId="77777777" w:rsidR="00E718F7" w:rsidRPr="00552B2B" w:rsidRDefault="00E718F7" w:rsidP="00E718F7">
      <w:pPr>
        <w:pStyle w:val="Bezodstpw"/>
        <w:jc w:val="center"/>
        <w:rPr>
          <w:rFonts w:ascii="Times New Roman" w:hAnsi="Times New Roman"/>
          <w:b/>
          <w:spacing w:val="40"/>
        </w:rPr>
      </w:pPr>
      <w:r w:rsidRPr="00E718F7">
        <w:rPr>
          <w:rFonts w:ascii="Times New Roman" w:hAnsi="Times New Roman"/>
          <w:b/>
          <w:spacing w:val="40"/>
          <w:sz w:val="24"/>
        </w:rPr>
        <w:t>Zarządzenie</w:t>
      </w:r>
    </w:p>
    <w:p w14:paraId="39595AB3" w14:textId="2FE8556E" w:rsidR="00B061E3" w:rsidRPr="002948ED" w:rsidRDefault="00B061E3" w:rsidP="002948ED">
      <w:pPr>
        <w:spacing w:before="120" w:after="120" w:line="240" w:lineRule="auto"/>
        <w:ind w:firstLine="708"/>
        <w:contextualSpacing/>
        <w:jc w:val="both"/>
        <w:rPr>
          <w:rFonts w:ascii="Times New Roman" w:hAnsi="Times New Roman" w:cs="Times New Roman"/>
          <w:sz w:val="24"/>
          <w:szCs w:val="24"/>
        </w:rPr>
      </w:pPr>
      <w:r w:rsidRPr="002948ED">
        <w:rPr>
          <w:rFonts w:ascii="Times New Roman" w:hAnsi="Times New Roman" w:cs="Times New Roman"/>
          <w:sz w:val="24"/>
          <w:szCs w:val="24"/>
        </w:rPr>
        <w:t>Niniejszy list Jego Ekscelencji Księdza Arcybiskupa Metropolity Wrocławskiego należy</w:t>
      </w:r>
      <w:r w:rsidR="002948ED" w:rsidRPr="002948ED">
        <w:rPr>
          <w:rFonts w:ascii="Times New Roman" w:hAnsi="Times New Roman" w:cs="Times New Roman"/>
          <w:sz w:val="24"/>
          <w:szCs w:val="24"/>
        </w:rPr>
        <w:t xml:space="preserve"> odczytać na wszystkich Mszach Ś</w:t>
      </w:r>
      <w:r w:rsidRPr="002948ED">
        <w:rPr>
          <w:rFonts w:ascii="Times New Roman" w:hAnsi="Times New Roman" w:cs="Times New Roman"/>
          <w:sz w:val="24"/>
          <w:szCs w:val="24"/>
        </w:rPr>
        <w:t xml:space="preserve">więtych w kościołach i kaplicach </w:t>
      </w:r>
      <w:r w:rsidR="002948ED" w:rsidRPr="002948ED">
        <w:rPr>
          <w:rFonts w:ascii="Times New Roman" w:hAnsi="Times New Roman" w:cs="Times New Roman"/>
          <w:sz w:val="24"/>
          <w:szCs w:val="24"/>
        </w:rPr>
        <w:t>Archidiecezji W</w:t>
      </w:r>
      <w:r w:rsidRPr="002948ED">
        <w:rPr>
          <w:rFonts w:ascii="Times New Roman" w:hAnsi="Times New Roman" w:cs="Times New Roman"/>
          <w:sz w:val="24"/>
          <w:szCs w:val="24"/>
        </w:rPr>
        <w:t xml:space="preserve">rocławskiej w niedzielę </w:t>
      </w:r>
      <w:r w:rsidRPr="00915CD2">
        <w:rPr>
          <w:rFonts w:ascii="Times New Roman" w:hAnsi="Times New Roman" w:cs="Times New Roman"/>
          <w:b/>
          <w:sz w:val="24"/>
          <w:szCs w:val="24"/>
        </w:rPr>
        <w:t>16 listopada br</w:t>
      </w:r>
      <w:r w:rsidRPr="002948ED">
        <w:rPr>
          <w:rFonts w:ascii="Times New Roman" w:hAnsi="Times New Roman" w:cs="Times New Roman"/>
          <w:sz w:val="24"/>
          <w:szCs w:val="24"/>
        </w:rPr>
        <w:t>. Prosimy także o udostępnienie treści listu na parafialnych stronach internetowych oraz portalach społecznościowych parafii.</w:t>
      </w:r>
    </w:p>
    <w:p w14:paraId="33F96456" w14:textId="77777777" w:rsidR="00B061E3" w:rsidRPr="002948ED" w:rsidRDefault="00B061E3" w:rsidP="00B061E3">
      <w:pPr>
        <w:spacing w:before="120" w:after="120" w:line="240" w:lineRule="auto"/>
        <w:contextualSpacing/>
        <w:jc w:val="both"/>
        <w:rPr>
          <w:rFonts w:ascii="Times New Roman" w:hAnsi="Times New Roman" w:cs="Times New Roman"/>
          <w:sz w:val="24"/>
          <w:szCs w:val="24"/>
        </w:rPr>
      </w:pPr>
    </w:p>
    <w:p w14:paraId="018B12E2" w14:textId="1AB38020" w:rsidR="00B061E3" w:rsidRDefault="00E718F7" w:rsidP="00E718F7">
      <w:pPr>
        <w:spacing w:before="120" w:after="120" w:line="240" w:lineRule="auto"/>
        <w:ind w:left="4956" w:hanging="4956"/>
        <w:contextualSpacing/>
        <w:rPr>
          <w:rFonts w:ascii="Times New Roman" w:hAnsi="Times New Roman" w:cs="Times New Roman"/>
          <w:sz w:val="24"/>
          <w:szCs w:val="24"/>
        </w:rPr>
      </w:pPr>
      <w:r>
        <w:rPr>
          <w:rFonts w:ascii="Times New Roman" w:hAnsi="Times New Roman" w:cs="Times New Roman"/>
          <w:sz w:val="24"/>
          <w:szCs w:val="24"/>
        </w:rPr>
        <w:t>Wrocław, 12.11.2025 r.</w:t>
      </w:r>
    </w:p>
    <w:p w14:paraId="5FC6CA55" w14:textId="77777777" w:rsidR="002948ED" w:rsidRPr="002948ED" w:rsidRDefault="002948ED" w:rsidP="00B061E3">
      <w:pPr>
        <w:spacing w:before="120" w:after="120" w:line="240" w:lineRule="auto"/>
        <w:ind w:left="4956"/>
        <w:contextualSpacing/>
        <w:jc w:val="both"/>
        <w:rPr>
          <w:rFonts w:ascii="Times New Roman" w:hAnsi="Times New Roman" w:cs="Times New Roman"/>
          <w:sz w:val="24"/>
          <w:szCs w:val="24"/>
        </w:rPr>
      </w:pPr>
    </w:p>
    <w:p w14:paraId="4F602132" w14:textId="77777777" w:rsidR="00B061E3" w:rsidRPr="002948ED" w:rsidRDefault="00B061E3" w:rsidP="00B061E3">
      <w:pPr>
        <w:spacing w:before="120" w:after="120" w:line="240" w:lineRule="auto"/>
        <w:ind w:left="4956"/>
        <w:contextualSpacing/>
        <w:jc w:val="both"/>
        <w:rPr>
          <w:rFonts w:ascii="Times New Roman" w:hAnsi="Times New Roman" w:cs="Times New Roman"/>
          <w:sz w:val="24"/>
          <w:szCs w:val="24"/>
        </w:rPr>
      </w:pPr>
    </w:p>
    <w:p w14:paraId="35E664BD" w14:textId="23A6FEF5" w:rsidR="00B061E3" w:rsidRPr="002948ED" w:rsidRDefault="00E718F7" w:rsidP="002948ED">
      <w:pPr>
        <w:spacing w:before="120" w:after="120" w:line="240" w:lineRule="auto"/>
        <w:ind w:left="4956" w:hanging="1554"/>
        <w:contextualSpacing/>
        <w:jc w:val="center"/>
        <w:rPr>
          <w:rFonts w:ascii="Times New Roman" w:hAnsi="Times New Roman" w:cs="Times New Roman"/>
          <w:sz w:val="24"/>
          <w:szCs w:val="24"/>
        </w:rPr>
      </w:pPr>
      <w:r>
        <w:rPr>
          <w:rFonts w:ascii="Times New Roman" w:hAnsi="Times New Roman" w:cs="Times New Roman"/>
          <w:szCs w:val="24"/>
        </w:rPr>
        <w:t>Bp</w:t>
      </w:r>
      <w:r w:rsidR="00B061E3" w:rsidRPr="00E718F7">
        <w:rPr>
          <w:rFonts w:ascii="Times New Roman" w:hAnsi="Times New Roman" w:cs="Times New Roman"/>
          <w:szCs w:val="24"/>
        </w:rPr>
        <w:t xml:space="preserve"> Maciej Małyga</w:t>
      </w:r>
    </w:p>
    <w:p w14:paraId="13CF868A" w14:textId="7B2A2134" w:rsidR="002948ED" w:rsidRPr="002948ED" w:rsidRDefault="002948ED" w:rsidP="002948ED">
      <w:pPr>
        <w:spacing w:before="120" w:after="120" w:line="240" w:lineRule="auto"/>
        <w:ind w:left="4956" w:hanging="1554"/>
        <w:contextualSpacing/>
        <w:jc w:val="center"/>
        <w:rPr>
          <w:rFonts w:ascii="Times New Roman" w:hAnsi="Times New Roman" w:cs="Times New Roman"/>
          <w:smallCaps/>
          <w:sz w:val="24"/>
          <w:szCs w:val="24"/>
        </w:rPr>
      </w:pPr>
      <w:r w:rsidRPr="002948ED">
        <w:rPr>
          <w:rFonts w:ascii="Times New Roman" w:hAnsi="Times New Roman" w:cs="Times New Roman"/>
          <w:smallCaps/>
          <w:sz w:val="24"/>
          <w:szCs w:val="24"/>
        </w:rPr>
        <w:t>Wikariusz Generalny</w:t>
      </w:r>
    </w:p>
    <w:p w14:paraId="6268CD70" w14:textId="77777777" w:rsidR="00C01A77" w:rsidRDefault="00C01A77"/>
    <w:sectPr w:rsidR="00C01A77" w:rsidSect="002948ED">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08AAE" w14:textId="77777777" w:rsidR="005239DA" w:rsidRDefault="005239DA" w:rsidP="00B061E3">
      <w:pPr>
        <w:spacing w:after="0" w:line="240" w:lineRule="auto"/>
      </w:pPr>
      <w:r>
        <w:separator/>
      </w:r>
    </w:p>
  </w:endnote>
  <w:endnote w:type="continuationSeparator" w:id="0">
    <w:p w14:paraId="7031F1E7" w14:textId="77777777" w:rsidR="005239DA" w:rsidRDefault="005239DA" w:rsidP="00B0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C4DF" w14:textId="77777777" w:rsidR="005239DA" w:rsidRDefault="005239DA" w:rsidP="00B061E3">
      <w:pPr>
        <w:spacing w:after="0" w:line="240" w:lineRule="auto"/>
      </w:pPr>
      <w:r>
        <w:separator/>
      </w:r>
    </w:p>
  </w:footnote>
  <w:footnote w:type="continuationSeparator" w:id="0">
    <w:p w14:paraId="100F3D47" w14:textId="77777777" w:rsidR="005239DA" w:rsidRDefault="005239DA" w:rsidP="00B061E3">
      <w:pPr>
        <w:spacing w:after="0" w:line="240" w:lineRule="auto"/>
      </w:pPr>
      <w:r>
        <w:continuationSeparator/>
      </w:r>
    </w:p>
  </w:footnote>
  <w:footnote w:id="1">
    <w:p w14:paraId="62B38957"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Łk 21, 12.</w:t>
      </w:r>
    </w:p>
  </w:footnote>
  <w:footnote w:id="2">
    <w:p w14:paraId="1CA8B0EA"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Mt 26, 50.</w:t>
      </w:r>
    </w:p>
  </w:footnote>
  <w:footnote w:id="3">
    <w:p w14:paraId="0E97C07A"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Dz 12, 1; 21, 27</w:t>
      </w:r>
    </w:p>
  </w:footnote>
  <w:footnote w:id="4">
    <w:p w14:paraId="6EBFB606"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Mk 1, 41: „Zdjęty litością, wyciągnął rękę, dotknął go”.</w:t>
      </w:r>
    </w:p>
  </w:footnote>
  <w:footnote w:id="5">
    <w:p w14:paraId="4BB6FCBD"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Mk 10,16: „położył ręce na dzieciach i błogosławił je”.</w:t>
      </w:r>
    </w:p>
  </w:footnote>
  <w:footnote w:id="6">
    <w:p w14:paraId="460AC28A"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Por. Dz 5, 12; 9, 17; 28, 8.</w:t>
      </w:r>
    </w:p>
  </w:footnote>
  <w:footnote w:id="7">
    <w:p w14:paraId="25D606D8" w14:textId="056EEF1F"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Cytaty nieoznaczone innym przypisem pochodzą z „Orędzia biskupów pols</w:t>
      </w:r>
      <w:r w:rsidR="00E718F7">
        <w:rPr>
          <w:rFonts w:ascii="Times New Roman" w:hAnsi="Times New Roman" w:cs="Times New Roman"/>
        </w:rPr>
        <w:t>kich do ich niemieckich braci w </w:t>
      </w:r>
      <w:r w:rsidRPr="00E91CEA">
        <w:rPr>
          <w:rFonts w:ascii="Times New Roman" w:hAnsi="Times New Roman" w:cs="Times New Roman"/>
        </w:rPr>
        <w:t>Chrystusowym posługiwaniu”.</w:t>
      </w:r>
    </w:p>
  </w:footnote>
  <w:footnote w:id="8">
    <w:p w14:paraId="1ED156BA"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Ml 3, 20a.</w:t>
      </w:r>
    </w:p>
  </w:footnote>
  <w:footnote w:id="9">
    <w:p w14:paraId="5FF8D145"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Abp. B. Kominek, list z 27 października 1965. </w:t>
      </w:r>
    </w:p>
  </w:footnote>
  <w:footnote w:id="10">
    <w:p w14:paraId="67812AA4"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Odpowiedź biskupów niemieckich z 5 grudnia 1965.</w:t>
      </w:r>
    </w:p>
  </w:footnote>
  <w:footnote w:id="11">
    <w:p w14:paraId="614DC8F7"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Por. Rz 5, 5.</w:t>
      </w:r>
    </w:p>
  </w:footnote>
  <w:footnote w:id="12">
    <w:p w14:paraId="0023A172"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2 Tes 3, 8.</w:t>
      </w:r>
    </w:p>
  </w:footnote>
  <w:footnote w:id="13">
    <w:p w14:paraId="71F55399"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Por. Dz 20, 34: „te ręce zarabiały na potrzeby moje i moich towarzyszy”.</w:t>
      </w:r>
    </w:p>
  </w:footnote>
  <w:footnote w:id="14">
    <w:p w14:paraId="6B9515D5" w14:textId="77777777" w:rsidR="00B061E3" w:rsidRPr="00E91CEA" w:rsidRDefault="00B061E3" w:rsidP="00B061E3">
      <w:pPr>
        <w:pStyle w:val="Tekstprzypisudolnego"/>
        <w:rPr>
          <w:rFonts w:ascii="Times New Roman" w:hAnsi="Times New Roman" w:cs="Times New Roman"/>
        </w:rPr>
      </w:pPr>
      <w:r w:rsidRPr="00E91CEA">
        <w:rPr>
          <w:rStyle w:val="Odwoanieprzypisudolnego"/>
          <w:rFonts w:ascii="Times New Roman" w:hAnsi="Times New Roman" w:cs="Times New Roman"/>
        </w:rPr>
        <w:footnoteRef/>
      </w:r>
      <w:r w:rsidRPr="00E91CEA">
        <w:rPr>
          <w:rFonts w:ascii="Times New Roman" w:hAnsi="Times New Roman" w:cs="Times New Roman"/>
        </w:rPr>
        <w:t xml:space="preserve"> Por. 1 Tes 4, 11: „Zachęcam was jedynie, bracia, abyście [się] starali […] pracować własnymi rękami”.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33474"/>
      <w:docPartObj>
        <w:docPartGallery w:val="Page Numbers (Top of Page)"/>
        <w:docPartUnique/>
      </w:docPartObj>
    </w:sdtPr>
    <w:sdtEndPr/>
    <w:sdtContent>
      <w:p w14:paraId="04422334" w14:textId="2D03890A" w:rsidR="002948ED" w:rsidRDefault="002948ED">
        <w:pPr>
          <w:pStyle w:val="Nagwek"/>
          <w:jc w:val="center"/>
        </w:pPr>
        <w:r>
          <w:fldChar w:fldCharType="begin"/>
        </w:r>
        <w:r>
          <w:instrText>PAGE   \* MERGEFORMAT</w:instrText>
        </w:r>
        <w:r>
          <w:fldChar w:fldCharType="separate"/>
        </w:r>
        <w:r w:rsidR="00474282">
          <w:rPr>
            <w:noProof/>
          </w:rPr>
          <w:t>2</w:t>
        </w:r>
        <w:r>
          <w:fldChar w:fldCharType="end"/>
        </w:r>
      </w:p>
    </w:sdtContent>
  </w:sdt>
  <w:p w14:paraId="1F824452" w14:textId="77777777" w:rsidR="002948ED" w:rsidRDefault="002948E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E3"/>
    <w:rsid w:val="00097493"/>
    <w:rsid w:val="002948ED"/>
    <w:rsid w:val="00356DEB"/>
    <w:rsid w:val="004015B4"/>
    <w:rsid w:val="00474282"/>
    <w:rsid w:val="005239DA"/>
    <w:rsid w:val="0068425C"/>
    <w:rsid w:val="0071106C"/>
    <w:rsid w:val="00782AFD"/>
    <w:rsid w:val="00827CBF"/>
    <w:rsid w:val="00915CD2"/>
    <w:rsid w:val="00B061E3"/>
    <w:rsid w:val="00C01A77"/>
    <w:rsid w:val="00C35DB3"/>
    <w:rsid w:val="00C41995"/>
    <w:rsid w:val="00E41028"/>
    <w:rsid w:val="00E71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531E"/>
  <w15:chartTrackingRefBased/>
  <w15:docId w15:val="{995F009B-D521-3B47-87B9-E9DE7B59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61E3"/>
    <w:pPr>
      <w:spacing w:after="160" w:line="259" w:lineRule="auto"/>
    </w:pPr>
    <w:rPr>
      <w:kern w:val="0"/>
      <w:sz w:val="22"/>
      <w:szCs w:val="22"/>
      <w14:ligatures w14:val="none"/>
    </w:rPr>
  </w:style>
  <w:style w:type="paragraph" w:styleId="Nagwek1">
    <w:name w:val="heading 1"/>
    <w:basedOn w:val="Normalny"/>
    <w:next w:val="Normalny"/>
    <w:link w:val="Nagwek1Znak"/>
    <w:uiPriority w:val="9"/>
    <w:qFormat/>
    <w:rsid w:val="00B061E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61E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61E3"/>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61E3"/>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B061E3"/>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B061E3"/>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B061E3"/>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B061E3"/>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B061E3"/>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61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61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61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61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61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61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61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61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61E3"/>
    <w:rPr>
      <w:rFonts w:eastAsiaTheme="majorEastAsia" w:cstheme="majorBidi"/>
      <w:color w:val="272727" w:themeColor="text1" w:themeTint="D8"/>
    </w:rPr>
  </w:style>
  <w:style w:type="paragraph" w:styleId="Tytu">
    <w:name w:val="Title"/>
    <w:basedOn w:val="Normalny"/>
    <w:next w:val="Normalny"/>
    <w:link w:val="TytuZnak"/>
    <w:uiPriority w:val="10"/>
    <w:qFormat/>
    <w:rsid w:val="00B061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61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61E3"/>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61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61E3"/>
    <w:pPr>
      <w:spacing w:before="160" w:line="240"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B061E3"/>
    <w:rPr>
      <w:i/>
      <w:iCs/>
      <w:color w:val="404040" w:themeColor="text1" w:themeTint="BF"/>
    </w:rPr>
  </w:style>
  <w:style w:type="paragraph" w:styleId="Akapitzlist">
    <w:name w:val="List Paragraph"/>
    <w:basedOn w:val="Normalny"/>
    <w:uiPriority w:val="34"/>
    <w:qFormat/>
    <w:rsid w:val="00B061E3"/>
    <w:pPr>
      <w:spacing w:after="0" w:line="240"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B061E3"/>
    <w:rPr>
      <w:i/>
      <w:iCs/>
      <w:color w:val="0F4761" w:themeColor="accent1" w:themeShade="BF"/>
    </w:rPr>
  </w:style>
  <w:style w:type="paragraph" w:styleId="Cytatintensywny">
    <w:name w:val="Intense Quote"/>
    <w:basedOn w:val="Normalny"/>
    <w:next w:val="Normalny"/>
    <w:link w:val="CytatintensywnyZnak"/>
    <w:uiPriority w:val="30"/>
    <w:qFormat/>
    <w:rsid w:val="00B061E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B061E3"/>
    <w:rPr>
      <w:i/>
      <w:iCs/>
      <w:color w:val="0F4761" w:themeColor="accent1" w:themeShade="BF"/>
    </w:rPr>
  </w:style>
  <w:style w:type="character" w:styleId="Odwoanieintensywne">
    <w:name w:val="Intense Reference"/>
    <w:basedOn w:val="Domylnaczcionkaakapitu"/>
    <w:uiPriority w:val="32"/>
    <w:qFormat/>
    <w:rsid w:val="00B061E3"/>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B061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61E3"/>
    <w:rPr>
      <w:kern w:val="0"/>
      <w:sz w:val="20"/>
      <w:szCs w:val="20"/>
      <w14:ligatures w14:val="none"/>
    </w:rPr>
  </w:style>
  <w:style w:type="character" w:styleId="Odwoanieprzypisudolnego">
    <w:name w:val="footnote reference"/>
    <w:basedOn w:val="Domylnaczcionkaakapitu"/>
    <w:uiPriority w:val="99"/>
    <w:semiHidden/>
    <w:unhideWhenUsed/>
    <w:rsid w:val="00B061E3"/>
    <w:rPr>
      <w:vertAlign w:val="superscript"/>
    </w:rPr>
  </w:style>
  <w:style w:type="paragraph" w:styleId="Nagwek">
    <w:name w:val="header"/>
    <w:basedOn w:val="Normalny"/>
    <w:link w:val="NagwekZnak"/>
    <w:uiPriority w:val="99"/>
    <w:unhideWhenUsed/>
    <w:rsid w:val="002948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48ED"/>
    <w:rPr>
      <w:kern w:val="0"/>
      <w:sz w:val="22"/>
      <w:szCs w:val="22"/>
      <w14:ligatures w14:val="none"/>
    </w:rPr>
  </w:style>
  <w:style w:type="paragraph" w:styleId="Stopka">
    <w:name w:val="footer"/>
    <w:basedOn w:val="Normalny"/>
    <w:link w:val="StopkaZnak"/>
    <w:uiPriority w:val="99"/>
    <w:unhideWhenUsed/>
    <w:rsid w:val="002948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48ED"/>
    <w:rPr>
      <w:kern w:val="0"/>
      <w:sz w:val="22"/>
      <w:szCs w:val="22"/>
      <w14:ligatures w14:val="none"/>
    </w:rPr>
  </w:style>
  <w:style w:type="paragraph" w:styleId="Tekstdymka">
    <w:name w:val="Balloon Text"/>
    <w:basedOn w:val="Normalny"/>
    <w:link w:val="TekstdymkaZnak"/>
    <w:uiPriority w:val="99"/>
    <w:semiHidden/>
    <w:unhideWhenUsed/>
    <w:rsid w:val="00827C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7CBF"/>
    <w:rPr>
      <w:rFonts w:ascii="Segoe UI" w:hAnsi="Segoe UI" w:cs="Segoe UI"/>
      <w:kern w:val="0"/>
      <w:sz w:val="18"/>
      <w:szCs w:val="18"/>
      <w14:ligatures w14:val="none"/>
    </w:rPr>
  </w:style>
  <w:style w:type="paragraph" w:styleId="Bezodstpw">
    <w:name w:val="No Spacing"/>
    <w:uiPriority w:val="1"/>
    <w:qFormat/>
    <w:rsid w:val="00E718F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8901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kupny@katowice.opoka.org.pl</dc:creator>
  <cp:keywords/>
  <dc:description/>
  <cp:lastModifiedBy>Janusz</cp:lastModifiedBy>
  <cp:revision>2</cp:revision>
  <cp:lastPrinted>2025-11-12T10:46:00Z</cp:lastPrinted>
  <dcterms:created xsi:type="dcterms:W3CDTF">2025-11-12T10:49:00Z</dcterms:created>
  <dcterms:modified xsi:type="dcterms:W3CDTF">2025-11-12T10:49:00Z</dcterms:modified>
</cp:coreProperties>
</file>